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4"/>
        <w:gridCol w:w="2101"/>
        <w:gridCol w:w="2803"/>
        <w:gridCol w:w="1790"/>
        <w:gridCol w:w="1484"/>
      </w:tblGrid>
      <w:tr w:rsidR="00862DB5" w:rsidRPr="002F0120" w:rsidTr="001B1102">
        <w:trPr>
          <w:trHeight w:val="1105"/>
        </w:trPr>
        <w:tc>
          <w:tcPr>
            <w:tcW w:w="3089" w:type="dxa"/>
            <w:gridSpan w:val="2"/>
          </w:tcPr>
          <w:p w:rsidR="00862DB5" w:rsidRPr="00C4197B" w:rsidRDefault="00862DB5" w:rsidP="00862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C4197B">
              <w:rPr>
                <w:rFonts w:ascii="Arial" w:hAnsi="Arial" w:cs="Arial"/>
                <w:sz w:val="24"/>
                <w:szCs w:val="24"/>
              </w:rPr>
              <w:t>Nazwa i adres jednostki sprawozdawczej</w:t>
            </w:r>
          </w:p>
          <w:p w:rsidR="00862DB5" w:rsidRPr="00C4197B" w:rsidRDefault="00862DB5" w:rsidP="00862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2DB5" w:rsidRPr="00C4197B" w:rsidRDefault="00862DB5" w:rsidP="00862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97B">
              <w:rPr>
                <w:rFonts w:ascii="Arial" w:hAnsi="Arial" w:cs="Arial"/>
                <w:b/>
                <w:sz w:val="24"/>
                <w:szCs w:val="24"/>
              </w:rPr>
              <w:t>Samorządowa Szkoła Muzyczna II st.</w:t>
            </w:r>
          </w:p>
          <w:p w:rsidR="00862DB5" w:rsidRPr="00C4197B" w:rsidRDefault="00862DB5" w:rsidP="00862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ul. Prymasowska 6</w:t>
            </w:r>
          </w:p>
          <w:p w:rsidR="00862DB5" w:rsidRPr="00C4197B" w:rsidRDefault="00862DB5" w:rsidP="00862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96-100 Skierniewice</w:t>
            </w:r>
          </w:p>
          <w:p w:rsidR="00862DB5" w:rsidRPr="00C4197B" w:rsidRDefault="00862DB5" w:rsidP="00862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</w:tcPr>
          <w:p w:rsidR="00862DB5" w:rsidRPr="00C4197B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DB5" w:rsidRPr="00C4197B" w:rsidRDefault="00C86335" w:rsidP="00862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Zestawienie zmian w funduszu jednostki</w:t>
            </w:r>
          </w:p>
          <w:p w:rsidR="00862DB5" w:rsidRPr="00C4197B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DB5" w:rsidRPr="00C4197B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DB5" w:rsidRPr="00C4197B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DB5" w:rsidRPr="00C4197B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DB5" w:rsidRPr="00C4197B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DB5" w:rsidRPr="00C4197B" w:rsidRDefault="00862DB5" w:rsidP="00862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97B">
              <w:rPr>
                <w:rFonts w:ascii="Arial" w:hAnsi="Arial" w:cs="Arial"/>
                <w:b/>
                <w:sz w:val="24"/>
                <w:szCs w:val="24"/>
              </w:rPr>
              <w:t>Sporządzony</w:t>
            </w:r>
          </w:p>
          <w:p w:rsidR="00862DB5" w:rsidRPr="00C4197B" w:rsidRDefault="00862DB5" w:rsidP="00862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97B">
              <w:rPr>
                <w:rFonts w:ascii="Arial" w:hAnsi="Arial" w:cs="Arial"/>
                <w:b/>
                <w:sz w:val="24"/>
                <w:szCs w:val="24"/>
              </w:rPr>
              <w:t>na dzień 31-12-202</w:t>
            </w:r>
            <w:r w:rsidR="00CC0281" w:rsidRPr="00C4197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4197B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  <w:p w:rsidR="00862DB5" w:rsidRPr="00C4197B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862DB5" w:rsidRPr="00C4197B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Adresat:</w:t>
            </w:r>
          </w:p>
          <w:p w:rsidR="00862DB5" w:rsidRPr="00C4197B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DB5" w:rsidRPr="00C4197B" w:rsidRDefault="00862DB5" w:rsidP="00862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Miasto Skierniewice</w:t>
            </w:r>
          </w:p>
        </w:tc>
      </w:tr>
      <w:tr w:rsidR="00862DB5" w:rsidRPr="002F0120" w:rsidTr="001B1102">
        <w:trPr>
          <w:trHeight w:val="826"/>
        </w:trPr>
        <w:tc>
          <w:tcPr>
            <w:tcW w:w="3089" w:type="dxa"/>
            <w:gridSpan w:val="2"/>
          </w:tcPr>
          <w:p w:rsidR="00862DB5" w:rsidRPr="00C4197B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Numer identyfikacyjny REGON</w:t>
            </w:r>
          </w:p>
          <w:p w:rsidR="00862DB5" w:rsidRPr="00C4197B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DB5" w:rsidRPr="00C4197B" w:rsidRDefault="00862DB5" w:rsidP="00A23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b/>
                <w:sz w:val="24"/>
                <w:szCs w:val="24"/>
              </w:rPr>
              <w:t>100244236</w:t>
            </w:r>
          </w:p>
        </w:tc>
        <w:tc>
          <w:tcPr>
            <w:tcW w:w="3139" w:type="dxa"/>
            <w:vMerge/>
          </w:tcPr>
          <w:p w:rsidR="00862DB5" w:rsidRPr="00C4197B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862DB5" w:rsidRPr="00C4197B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Wysłać bez pisma przewodniego</w:t>
            </w:r>
          </w:p>
          <w:p w:rsidR="00862DB5" w:rsidRPr="00C4197B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DB5" w:rsidRPr="00C4197B" w:rsidRDefault="00CC0281" w:rsidP="00C86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97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86335" w:rsidRPr="00C4197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4197B">
              <w:rPr>
                <w:rFonts w:ascii="Arial" w:hAnsi="Arial" w:cs="Arial"/>
                <w:b/>
                <w:sz w:val="24"/>
                <w:szCs w:val="24"/>
              </w:rPr>
              <w:t>FE493BC6316C93</w:t>
            </w:r>
          </w:p>
        </w:tc>
      </w:tr>
      <w:tr w:rsidR="00862DB5" w:rsidRPr="002F0120" w:rsidTr="001B1102">
        <w:trPr>
          <w:trHeight w:val="547"/>
        </w:trPr>
        <w:tc>
          <w:tcPr>
            <w:tcW w:w="679" w:type="dxa"/>
            <w:tcBorders>
              <w:bottom w:val="single" w:sz="4" w:space="0" w:color="auto"/>
              <w:right w:val="nil"/>
            </w:tcBorders>
          </w:tcPr>
          <w:p w:rsidR="00862DB5" w:rsidRPr="00C4197B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862DB5" w:rsidRPr="00C4197B" w:rsidRDefault="00862DB5" w:rsidP="00862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862DB5" w:rsidRPr="00C4197B" w:rsidRDefault="00862DB5" w:rsidP="00862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97B">
              <w:rPr>
                <w:rFonts w:ascii="Arial" w:hAnsi="Arial" w:cs="Arial"/>
                <w:b/>
                <w:sz w:val="24"/>
                <w:szCs w:val="24"/>
              </w:rPr>
              <w:t>Stan na koniec roku poprzedniego</w:t>
            </w:r>
          </w:p>
        </w:tc>
        <w:tc>
          <w:tcPr>
            <w:tcW w:w="1310" w:type="dxa"/>
          </w:tcPr>
          <w:p w:rsidR="00862DB5" w:rsidRPr="00C4197B" w:rsidRDefault="00862DB5" w:rsidP="00862D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97B">
              <w:rPr>
                <w:rFonts w:ascii="Arial" w:hAnsi="Arial" w:cs="Arial"/>
                <w:b/>
                <w:sz w:val="24"/>
                <w:szCs w:val="24"/>
              </w:rPr>
              <w:t>Stan na koniec roku bieżącego</w:t>
            </w:r>
          </w:p>
        </w:tc>
      </w:tr>
      <w:tr w:rsidR="00862DB5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862DB5" w:rsidRPr="00C4197B" w:rsidRDefault="00C86335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862DB5" w:rsidRPr="00C4197B" w:rsidRDefault="00C86335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Fundusz jednostki na początek okresu (BO)</w:t>
            </w:r>
          </w:p>
        </w:tc>
        <w:tc>
          <w:tcPr>
            <w:tcW w:w="1248" w:type="dxa"/>
          </w:tcPr>
          <w:p w:rsidR="00862DB5" w:rsidRPr="00C4197B" w:rsidRDefault="00C86335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1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440365</w:t>
            </w:r>
            <w:r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4</w:t>
            </w:r>
            <w:r w:rsidRPr="00C419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862DB5" w:rsidRPr="00C4197B" w:rsidRDefault="00C86335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1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352992</w:t>
            </w:r>
            <w:r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C86335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I.1.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C86335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Zwiększenie funduszu (z tytułu)</w:t>
            </w:r>
          </w:p>
        </w:tc>
        <w:tc>
          <w:tcPr>
            <w:tcW w:w="1248" w:type="dxa"/>
          </w:tcPr>
          <w:p w:rsidR="00A23DFF" w:rsidRPr="00C4197B" w:rsidRDefault="00C86335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1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444615</w:t>
            </w:r>
            <w:r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10" w:type="dxa"/>
          </w:tcPr>
          <w:p w:rsidR="00A23DFF" w:rsidRPr="00C4197B" w:rsidRDefault="00C86335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14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93601</w:t>
            </w:r>
            <w:r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C86335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I.1.1.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C86335" w:rsidP="00A23DFF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Zysk bilansowy za rok biegły</w:t>
            </w:r>
          </w:p>
        </w:tc>
        <w:tc>
          <w:tcPr>
            <w:tcW w:w="1248" w:type="dxa"/>
          </w:tcPr>
          <w:p w:rsidR="00A23DFF" w:rsidRPr="00C4197B" w:rsidRDefault="00C86335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C4197B" w:rsidRDefault="00C86335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C86335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I.1.2.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C86335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Zrealizowane wydatki budżetowe</w:t>
            </w:r>
          </w:p>
        </w:tc>
        <w:tc>
          <w:tcPr>
            <w:tcW w:w="1248" w:type="dxa"/>
          </w:tcPr>
          <w:p w:rsidR="00A23DFF" w:rsidRPr="00C4197B" w:rsidRDefault="00C86335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1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444615</w:t>
            </w:r>
            <w:r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10" w:type="dxa"/>
          </w:tcPr>
          <w:p w:rsidR="00A23DFF" w:rsidRPr="00C4197B" w:rsidRDefault="00C86335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1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493601</w:t>
            </w:r>
            <w:r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C86335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I.1.3.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C86335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Zrealizowane płatności ze środków europejskich</w:t>
            </w:r>
          </w:p>
        </w:tc>
        <w:tc>
          <w:tcPr>
            <w:tcW w:w="1248" w:type="dxa"/>
          </w:tcPr>
          <w:p w:rsidR="00A23DFF" w:rsidRPr="00C4197B" w:rsidRDefault="00C86335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C4197B" w:rsidRDefault="00C86335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C86335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I.1.4.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C86335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Środki na inwestycje</w:t>
            </w:r>
          </w:p>
        </w:tc>
        <w:tc>
          <w:tcPr>
            <w:tcW w:w="1248" w:type="dxa"/>
          </w:tcPr>
          <w:p w:rsidR="00A23DFF" w:rsidRPr="00C4197B" w:rsidRDefault="00C86335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C4197B" w:rsidRDefault="00C86335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I.1.5.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Aktualizacja wyceny środków trwałych</w:t>
            </w:r>
          </w:p>
        </w:tc>
        <w:tc>
          <w:tcPr>
            <w:tcW w:w="1248" w:type="dxa"/>
          </w:tcPr>
          <w:p w:rsidR="00A23DFF" w:rsidRPr="00C4197B" w:rsidRDefault="0039581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C4197B" w:rsidRDefault="0039581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I.1.6.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Nieodpłatnie otrzymane środki trwałe i środki trwałe w budowie oraz wartości niematerialne i prawne</w:t>
            </w:r>
          </w:p>
        </w:tc>
        <w:tc>
          <w:tcPr>
            <w:tcW w:w="1248" w:type="dxa"/>
          </w:tcPr>
          <w:p w:rsidR="00A23DFF" w:rsidRPr="00C4197B" w:rsidRDefault="0039581F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C4197B" w:rsidRDefault="0039581F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I.1.7.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Aktywa przejęte od zlikwidowanych lub połączonych jednostek</w:t>
            </w:r>
          </w:p>
        </w:tc>
        <w:tc>
          <w:tcPr>
            <w:tcW w:w="1248" w:type="dxa"/>
          </w:tcPr>
          <w:p w:rsidR="00A23DFF" w:rsidRPr="00C4197B" w:rsidRDefault="0039581F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C4197B" w:rsidRDefault="0039581F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I.1.8.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Aktywa otrzymane w ramach centralnego zaopatrzenia</w:t>
            </w:r>
          </w:p>
        </w:tc>
        <w:tc>
          <w:tcPr>
            <w:tcW w:w="1248" w:type="dxa"/>
          </w:tcPr>
          <w:p w:rsidR="00A23DFF" w:rsidRPr="00C4197B" w:rsidRDefault="0039581F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C4197B" w:rsidRDefault="0039581F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I.1.9.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Pozostałe odpisy z wyniku finansowego za rok bieżący</w:t>
            </w:r>
          </w:p>
        </w:tc>
        <w:tc>
          <w:tcPr>
            <w:tcW w:w="1248" w:type="dxa"/>
          </w:tcPr>
          <w:p w:rsidR="00A23DFF" w:rsidRPr="00C4197B" w:rsidRDefault="0039581F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C4197B" w:rsidRDefault="0039581F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I.1.10.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Inne zwiększenia</w:t>
            </w:r>
          </w:p>
        </w:tc>
        <w:tc>
          <w:tcPr>
            <w:tcW w:w="1248" w:type="dxa"/>
          </w:tcPr>
          <w:p w:rsidR="00A23DFF" w:rsidRPr="00C4197B" w:rsidRDefault="0039581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C4197B" w:rsidRDefault="0039581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I.2.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Zmniejszenia funduszu jednostki (z tytułu)</w:t>
            </w:r>
          </w:p>
        </w:tc>
        <w:tc>
          <w:tcPr>
            <w:tcW w:w="1248" w:type="dxa"/>
          </w:tcPr>
          <w:p w:rsidR="00A23DFF" w:rsidRPr="00C4197B" w:rsidRDefault="0039581F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1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531987</w:t>
            </w:r>
            <w:r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310" w:type="dxa"/>
          </w:tcPr>
          <w:p w:rsidR="00A23DFF" w:rsidRPr="00C4197B" w:rsidRDefault="0039581F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1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461937</w:t>
            </w:r>
            <w:r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I.2.1.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Strata za rok ubiegły</w:t>
            </w:r>
          </w:p>
        </w:tc>
        <w:tc>
          <w:tcPr>
            <w:tcW w:w="1248" w:type="dxa"/>
          </w:tcPr>
          <w:p w:rsidR="00A23DFF" w:rsidRPr="00C4197B" w:rsidRDefault="0039581F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1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525530</w:t>
            </w:r>
            <w:r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0" w:type="dxa"/>
          </w:tcPr>
          <w:p w:rsidR="00A23DFF" w:rsidRPr="00C4197B" w:rsidRDefault="0039581F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1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457340</w:t>
            </w:r>
            <w:r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I.2.2.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Zrealizowane dochody budżetowe</w:t>
            </w:r>
          </w:p>
        </w:tc>
        <w:tc>
          <w:tcPr>
            <w:tcW w:w="1248" w:type="dxa"/>
          </w:tcPr>
          <w:p w:rsidR="00A23DFF" w:rsidRPr="00C4197B" w:rsidRDefault="00CC0281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6457</w:t>
            </w:r>
            <w:r w:rsidR="0039581F"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Pr="00C4197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310" w:type="dxa"/>
          </w:tcPr>
          <w:p w:rsidR="00A23DFF" w:rsidRPr="00C4197B" w:rsidRDefault="00CC0281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4596</w:t>
            </w:r>
            <w:r w:rsidR="0039581F"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Pr="00C4197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I.2.3.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Rozliczenie wyniku finansowego i środków obrotowych za rok ubiegły</w:t>
            </w:r>
          </w:p>
        </w:tc>
        <w:tc>
          <w:tcPr>
            <w:tcW w:w="1248" w:type="dxa"/>
          </w:tcPr>
          <w:p w:rsidR="00A23DFF" w:rsidRPr="00C4197B" w:rsidRDefault="0039581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C4197B" w:rsidRDefault="0039581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I.2.4.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Dotacje i środki na inwestycje</w:t>
            </w:r>
          </w:p>
        </w:tc>
        <w:tc>
          <w:tcPr>
            <w:tcW w:w="1248" w:type="dxa"/>
          </w:tcPr>
          <w:p w:rsidR="00A23DFF" w:rsidRPr="00C4197B" w:rsidRDefault="0039581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C4197B" w:rsidRDefault="0039581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I.2.5.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Aktualizacja środków trwałych</w:t>
            </w:r>
          </w:p>
        </w:tc>
        <w:tc>
          <w:tcPr>
            <w:tcW w:w="1248" w:type="dxa"/>
          </w:tcPr>
          <w:p w:rsidR="00A23DFF" w:rsidRPr="00C4197B" w:rsidRDefault="0039581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C4197B" w:rsidRDefault="0039581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I.2.6.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Wartość sprzedanych i nieodpłatnie przekazanych środków trwałych i środków trwałych w budowie oraz wartości niematerialnych i prawnych</w:t>
            </w:r>
          </w:p>
        </w:tc>
        <w:tc>
          <w:tcPr>
            <w:tcW w:w="1248" w:type="dxa"/>
          </w:tcPr>
          <w:p w:rsidR="00A23DFF" w:rsidRPr="00C4197B" w:rsidRDefault="0039581F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C4197B" w:rsidRDefault="0039581F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I.2.7.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Pasywa przejęte od zlikwidowanych lub połączonych jednostek</w:t>
            </w:r>
          </w:p>
        </w:tc>
        <w:tc>
          <w:tcPr>
            <w:tcW w:w="1248" w:type="dxa"/>
          </w:tcPr>
          <w:p w:rsidR="00A23DFF" w:rsidRPr="00C4197B" w:rsidRDefault="0039581F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C4197B" w:rsidRDefault="0039581F" w:rsidP="007C1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I.2.8.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39581F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Aktywa przekazane w ramach centralnego zaopatrzenia</w:t>
            </w:r>
          </w:p>
        </w:tc>
        <w:tc>
          <w:tcPr>
            <w:tcW w:w="1248" w:type="dxa"/>
          </w:tcPr>
          <w:p w:rsidR="00A23DFF" w:rsidRPr="00C4197B" w:rsidRDefault="0039581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C4197B" w:rsidRDefault="0039581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932FF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lastRenderedPageBreak/>
              <w:t>I.2.9.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932FF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Inne zmniejszenia</w:t>
            </w:r>
          </w:p>
        </w:tc>
        <w:tc>
          <w:tcPr>
            <w:tcW w:w="1248" w:type="dxa"/>
          </w:tcPr>
          <w:p w:rsidR="00A23DFF" w:rsidRPr="00C4197B" w:rsidRDefault="00932FF8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C4197B" w:rsidRDefault="00932FF8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932FF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932FF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Fundusz jednostki na koniec okresu (BZ)</w:t>
            </w:r>
          </w:p>
        </w:tc>
        <w:tc>
          <w:tcPr>
            <w:tcW w:w="1248" w:type="dxa"/>
          </w:tcPr>
          <w:p w:rsidR="00A23DFF" w:rsidRPr="00C4197B" w:rsidRDefault="00932FF8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1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352992</w:t>
            </w:r>
            <w:r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310" w:type="dxa"/>
          </w:tcPr>
          <w:p w:rsidR="00A23DFF" w:rsidRPr="00C4197B" w:rsidRDefault="00932FF8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13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84656</w:t>
            </w:r>
            <w:r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932FF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932FF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Wynik finansowy netto za rok bieżący (+,-)</w:t>
            </w:r>
          </w:p>
        </w:tc>
        <w:tc>
          <w:tcPr>
            <w:tcW w:w="1248" w:type="dxa"/>
          </w:tcPr>
          <w:p w:rsidR="00A23DFF" w:rsidRPr="00C4197B" w:rsidRDefault="00932FF8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-1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457340</w:t>
            </w:r>
            <w:r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310" w:type="dxa"/>
          </w:tcPr>
          <w:p w:rsidR="00A23DFF" w:rsidRPr="00C4197B" w:rsidRDefault="00932FF8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-14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89651</w:t>
            </w:r>
            <w:r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932FF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III.1.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932FF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zysk netto (+)</w:t>
            </w:r>
          </w:p>
        </w:tc>
        <w:tc>
          <w:tcPr>
            <w:tcW w:w="1248" w:type="dxa"/>
          </w:tcPr>
          <w:p w:rsidR="00A23DFF" w:rsidRPr="00C4197B" w:rsidRDefault="00932FF8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C4197B" w:rsidRDefault="00932FF8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932FF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III.2.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932FF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strata netto (-)</w:t>
            </w:r>
          </w:p>
        </w:tc>
        <w:tc>
          <w:tcPr>
            <w:tcW w:w="1248" w:type="dxa"/>
          </w:tcPr>
          <w:p w:rsidR="00A23DFF" w:rsidRPr="00C4197B" w:rsidRDefault="00932FF8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-1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457340</w:t>
            </w:r>
            <w:r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310" w:type="dxa"/>
          </w:tcPr>
          <w:p w:rsidR="00A23DFF" w:rsidRPr="00C4197B" w:rsidRDefault="00932FF8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-14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89651</w:t>
            </w:r>
            <w:r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932FF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III.3.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932FF8" w:rsidP="00932FF8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nadwyżka środków obrotowych</w:t>
            </w:r>
          </w:p>
        </w:tc>
        <w:tc>
          <w:tcPr>
            <w:tcW w:w="1248" w:type="dxa"/>
          </w:tcPr>
          <w:p w:rsidR="00A23DFF" w:rsidRPr="00C4197B" w:rsidRDefault="00932FF8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23DFF" w:rsidRPr="00C4197B" w:rsidRDefault="00932FF8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932FF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932FF8" w:rsidP="00862DB5">
            <w:pPr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Fundusz (II+, -III)</w:t>
            </w:r>
          </w:p>
        </w:tc>
        <w:tc>
          <w:tcPr>
            <w:tcW w:w="1248" w:type="dxa"/>
          </w:tcPr>
          <w:p w:rsidR="00A23DFF" w:rsidRPr="00C4197B" w:rsidRDefault="00932FF8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-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104347</w:t>
            </w:r>
            <w:r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310" w:type="dxa"/>
          </w:tcPr>
          <w:p w:rsidR="00A23DFF" w:rsidRPr="00C4197B" w:rsidRDefault="00932FF8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>-104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994</w:t>
            </w:r>
            <w:r w:rsidRPr="00C4197B">
              <w:rPr>
                <w:rFonts w:ascii="Arial" w:hAnsi="Arial" w:cs="Arial"/>
                <w:sz w:val="24"/>
                <w:szCs w:val="24"/>
              </w:rPr>
              <w:t>,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A23DFF" w:rsidRPr="002F0120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Pr="00C4197B" w:rsidRDefault="00A23DFF" w:rsidP="00862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Pr="00C4197B" w:rsidRDefault="00A23DFF" w:rsidP="00862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23DFF" w:rsidRPr="00C4197B" w:rsidRDefault="00A23DF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3DFF" w:rsidRPr="00C4197B" w:rsidRDefault="00A23DFF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102" w:rsidRPr="002F0120" w:rsidTr="00CD3FC8">
        <w:trPr>
          <w:trHeight w:val="494"/>
        </w:trPr>
        <w:tc>
          <w:tcPr>
            <w:tcW w:w="8786" w:type="dxa"/>
            <w:gridSpan w:val="5"/>
          </w:tcPr>
          <w:p w:rsidR="001B1102" w:rsidRPr="00C4197B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102" w:rsidRPr="002F0120" w:rsidTr="00C414B7">
        <w:trPr>
          <w:trHeight w:val="494"/>
        </w:trPr>
        <w:tc>
          <w:tcPr>
            <w:tcW w:w="8786" w:type="dxa"/>
            <w:gridSpan w:val="5"/>
          </w:tcPr>
          <w:p w:rsidR="001B1102" w:rsidRPr="00C4197B" w:rsidRDefault="001B1102" w:rsidP="00A23D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 xml:space="preserve">Główny księgowy  </w:t>
            </w:r>
            <w:r w:rsidR="00263968" w:rsidRPr="00C4197B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C4197B">
              <w:rPr>
                <w:rFonts w:ascii="Arial" w:hAnsi="Arial" w:cs="Arial"/>
                <w:sz w:val="24"/>
                <w:szCs w:val="24"/>
              </w:rPr>
              <w:t xml:space="preserve">       202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2</w:t>
            </w:r>
            <w:r w:rsidRPr="00C4197B">
              <w:rPr>
                <w:rFonts w:ascii="Arial" w:hAnsi="Arial" w:cs="Arial"/>
                <w:sz w:val="24"/>
                <w:szCs w:val="24"/>
              </w:rPr>
              <w:t>-0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4</w:t>
            </w:r>
            <w:r w:rsidRPr="00C4197B">
              <w:rPr>
                <w:rFonts w:ascii="Arial" w:hAnsi="Arial" w:cs="Arial"/>
                <w:sz w:val="24"/>
                <w:szCs w:val="24"/>
              </w:rPr>
              <w:t>-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12</w:t>
            </w:r>
            <w:r w:rsidRPr="00C4197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63968" w:rsidRPr="00C4197B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C4197B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="00CC0281" w:rsidRPr="00C4197B">
              <w:rPr>
                <w:rFonts w:ascii="Arial" w:hAnsi="Arial" w:cs="Arial"/>
                <w:sz w:val="24"/>
                <w:szCs w:val="24"/>
              </w:rPr>
              <w:t>kierownik jednostki</w:t>
            </w:r>
            <w:r w:rsidR="00263968" w:rsidRPr="00C419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1102" w:rsidRPr="00C4197B" w:rsidRDefault="001B1102" w:rsidP="00CC0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97B">
              <w:rPr>
                <w:rFonts w:ascii="Arial" w:hAnsi="Arial" w:cs="Arial"/>
                <w:sz w:val="24"/>
                <w:szCs w:val="24"/>
              </w:rPr>
              <w:t xml:space="preserve">             rok, miesiąc, dzień    </w:t>
            </w:r>
          </w:p>
        </w:tc>
      </w:tr>
      <w:bookmarkEnd w:id="0"/>
    </w:tbl>
    <w:p w:rsidR="0008619C" w:rsidRPr="002F0120" w:rsidRDefault="0008619C" w:rsidP="00263968">
      <w:pPr>
        <w:rPr>
          <w:rFonts w:ascii="Arial" w:hAnsi="Arial" w:cs="Arial"/>
        </w:rPr>
      </w:pPr>
    </w:p>
    <w:sectPr w:rsidR="0008619C" w:rsidRPr="002F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6AF"/>
    <w:multiLevelType w:val="hybridMultilevel"/>
    <w:tmpl w:val="8C981C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B4E"/>
    <w:multiLevelType w:val="hybridMultilevel"/>
    <w:tmpl w:val="B91A94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1F55"/>
    <w:multiLevelType w:val="hybridMultilevel"/>
    <w:tmpl w:val="EF787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B6B52"/>
    <w:multiLevelType w:val="hybridMultilevel"/>
    <w:tmpl w:val="259C56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72D7"/>
    <w:multiLevelType w:val="hybridMultilevel"/>
    <w:tmpl w:val="CC660A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23"/>
    <w:rsid w:val="0008619C"/>
    <w:rsid w:val="000A2131"/>
    <w:rsid w:val="000D6F58"/>
    <w:rsid w:val="001B1102"/>
    <w:rsid w:val="00263968"/>
    <w:rsid w:val="00295969"/>
    <w:rsid w:val="002F0120"/>
    <w:rsid w:val="00385F49"/>
    <w:rsid w:val="0039581F"/>
    <w:rsid w:val="007A6B23"/>
    <w:rsid w:val="007C10FA"/>
    <w:rsid w:val="0081601E"/>
    <w:rsid w:val="00862DB5"/>
    <w:rsid w:val="00932FF8"/>
    <w:rsid w:val="00A23DFF"/>
    <w:rsid w:val="00BB5ED4"/>
    <w:rsid w:val="00C4197B"/>
    <w:rsid w:val="00C86335"/>
    <w:rsid w:val="00CC0281"/>
    <w:rsid w:val="00F7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06E6-060B-40AA-850D-B4F2EBD5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Biblioteka</cp:lastModifiedBy>
  <cp:revision>5</cp:revision>
  <dcterms:created xsi:type="dcterms:W3CDTF">2022-06-08T09:44:00Z</dcterms:created>
  <dcterms:modified xsi:type="dcterms:W3CDTF">2022-06-10T06:35:00Z</dcterms:modified>
</cp:coreProperties>
</file>