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950"/>
        <w:gridCol w:w="2502"/>
        <w:gridCol w:w="1696"/>
        <w:gridCol w:w="1694"/>
        <w:gridCol w:w="1689"/>
        <w:gridCol w:w="1817"/>
      </w:tblGrid>
      <w:tr w:rsidR="00D5453B" w:rsidRPr="00D5453B" w:rsidTr="00FD04BE">
        <w:tc>
          <w:tcPr>
            <w:tcW w:w="10348" w:type="dxa"/>
            <w:gridSpan w:val="6"/>
          </w:tcPr>
          <w:p w:rsidR="00D5453B" w:rsidRPr="00A46371" w:rsidRDefault="00D5453B" w:rsidP="00D54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6371">
              <w:rPr>
                <w:rFonts w:ascii="Arial" w:hAnsi="Arial" w:cs="Arial"/>
                <w:b/>
                <w:sz w:val="24"/>
                <w:szCs w:val="24"/>
              </w:rPr>
              <w:t>INFORMACJA DODATKOWA</w:t>
            </w:r>
          </w:p>
        </w:tc>
      </w:tr>
      <w:tr w:rsidR="00D5453B" w:rsidRPr="00D5453B" w:rsidTr="000A7D9B">
        <w:tc>
          <w:tcPr>
            <w:tcW w:w="877" w:type="dxa"/>
          </w:tcPr>
          <w:p w:rsidR="00D5453B" w:rsidRPr="00B2559D" w:rsidRDefault="00D5453B">
            <w:pPr>
              <w:rPr>
                <w:rFonts w:ascii="Arial" w:hAnsi="Arial" w:cs="Arial"/>
                <w:b/>
              </w:rPr>
            </w:pPr>
            <w:r w:rsidRPr="00B2559D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9471" w:type="dxa"/>
            <w:gridSpan w:val="5"/>
          </w:tcPr>
          <w:p w:rsidR="00D5453B" w:rsidRPr="00A46371" w:rsidRDefault="00D545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6371">
              <w:rPr>
                <w:rFonts w:ascii="Arial" w:hAnsi="Arial" w:cs="Arial"/>
                <w:b/>
                <w:sz w:val="24"/>
                <w:szCs w:val="24"/>
              </w:rPr>
              <w:t>Wprowadzenie do sprawozdania finansowego, obejmuje w szczególności:</w:t>
            </w:r>
          </w:p>
        </w:tc>
      </w:tr>
      <w:tr w:rsidR="00D5453B" w:rsidRPr="00D5453B" w:rsidTr="000A7D9B">
        <w:tc>
          <w:tcPr>
            <w:tcW w:w="877" w:type="dxa"/>
          </w:tcPr>
          <w:p w:rsidR="00D5453B" w:rsidRPr="00B2559D" w:rsidRDefault="00D5453B">
            <w:pPr>
              <w:rPr>
                <w:rFonts w:ascii="Arial" w:hAnsi="Arial" w:cs="Arial"/>
              </w:rPr>
            </w:pPr>
            <w:r w:rsidRPr="00B2559D">
              <w:rPr>
                <w:rFonts w:ascii="Arial" w:hAnsi="Arial" w:cs="Arial"/>
              </w:rPr>
              <w:t>1.</w:t>
            </w:r>
          </w:p>
        </w:tc>
        <w:tc>
          <w:tcPr>
            <w:tcW w:w="9471" w:type="dxa"/>
            <w:gridSpan w:val="5"/>
          </w:tcPr>
          <w:p w:rsidR="00D5453B" w:rsidRPr="00A46371" w:rsidRDefault="00D54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53B" w:rsidRPr="00D5453B" w:rsidTr="000A7D9B">
        <w:tc>
          <w:tcPr>
            <w:tcW w:w="877" w:type="dxa"/>
          </w:tcPr>
          <w:p w:rsidR="00D5453B" w:rsidRPr="00B2559D" w:rsidRDefault="00D5453B">
            <w:pPr>
              <w:rPr>
                <w:rFonts w:ascii="Arial" w:hAnsi="Arial" w:cs="Arial"/>
              </w:rPr>
            </w:pPr>
            <w:r w:rsidRPr="00B2559D">
              <w:rPr>
                <w:rFonts w:ascii="Arial" w:hAnsi="Arial" w:cs="Arial"/>
              </w:rPr>
              <w:t>1.1</w:t>
            </w:r>
          </w:p>
        </w:tc>
        <w:tc>
          <w:tcPr>
            <w:tcW w:w="9471" w:type="dxa"/>
            <w:gridSpan w:val="5"/>
          </w:tcPr>
          <w:p w:rsidR="00D5453B" w:rsidRPr="00A46371" w:rsidRDefault="00D5453B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nazwę jednostki</w:t>
            </w:r>
          </w:p>
        </w:tc>
      </w:tr>
      <w:tr w:rsidR="00D5453B" w:rsidRPr="00D5453B" w:rsidTr="000A7D9B">
        <w:tc>
          <w:tcPr>
            <w:tcW w:w="877" w:type="dxa"/>
          </w:tcPr>
          <w:p w:rsidR="00D5453B" w:rsidRPr="00B2559D" w:rsidRDefault="00D5453B">
            <w:pPr>
              <w:rPr>
                <w:rFonts w:ascii="Arial" w:hAnsi="Arial" w:cs="Arial"/>
              </w:rPr>
            </w:pPr>
          </w:p>
        </w:tc>
        <w:tc>
          <w:tcPr>
            <w:tcW w:w="9471" w:type="dxa"/>
            <w:gridSpan w:val="5"/>
          </w:tcPr>
          <w:p w:rsidR="00D5453B" w:rsidRPr="00A46371" w:rsidRDefault="00D545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6371">
              <w:rPr>
                <w:rFonts w:ascii="Arial" w:hAnsi="Arial" w:cs="Arial"/>
                <w:b/>
                <w:sz w:val="24"/>
                <w:szCs w:val="24"/>
              </w:rPr>
              <w:t>Samorządowa Szkoła Muzyczna II st. w Skierniewicach</w:t>
            </w:r>
          </w:p>
        </w:tc>
      </w:tr>
      <w:tr w:rsidR="00D5453B" w:rsidRPr="00D5453B" w:rsidTr="000A7D9B">
        <w:tc>
          <w:tcPr>
            <w:tcW w:w="877" w:type="dxa"/>
          </w:tcPr>
          <w:p w:rsidR="00D5453B" w:rsidRPr="00B2559D" w:rsidRDefault="00D5453B">
            <w:pPr>
              <w:rPr>
                <w:rFonts w:ascii="Arial" w:hAnsi="Arial" w:cs="Arial"/>
              </w:rPr>
            </w:pPr>
            <w:r w:rsidRPr="00B2559D">
              <w:rPr>
                <w:rFonts w:ascii="Arial" w:hAnsi="Arial" w:cs="Arial"/>
              </w:rPr>
              <w:t>1.2</w:t>
            </w:r>
          </w:p>
        </w:tc>
        <w:tc>
          <w:tcPr>
            <w:tcW w:w="9471" w:type="dxa"/>
            <w:gridSpan w:val="5"/>
          </w:tcPr>
          <w:p w:rsidR="00D5453B" w:rsidRPr="00A46371" w:rsidRDefault="00D5453B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siedzibę jednostki</w:t>
            </w:r>
          </w:p>
        </w:tc>
      </w:tr>
      <w:tr w:rsidR="00D5453B" w:rsidRPr="00D5453B" w:rsidTr="000A7D9B">
        <w:tc>
          <w:tcPr>
            <w:tcW w:w="877" w:type="dxa"/>
          </w:tcPr>
          <w:p w:rsidR="00D5453B" w:rsidRPr="00B2559D" w:rsidRDefault="00D5453B">
            <w:pPr>
              <w:rPr>
                <w:rFonts w:ascii="Arial" w:hAnsi="Arial" w:cs="Arial"/>
              </w:rPr>
            </w:pPr>
          </w:p>
        </w:tc>
        <w:tc>
          <w:tcPr>
            <w:tcW w:w="9471" w:type="dxa"/>
            <w:gridSpan w:val="5"/>
          </w:tcPr>
          <w:p w:rsidR="00D5453B" w:rsidRPr="00A46371" w:rsidRDefault="00D545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6371">
              <w:rPr>
                <w:rFonts w:ascii="Arial" w:hAnsi="Arial" w:cs="Arial"/>
                <w:b/>
                <w:sz w:val="24"/>
                <w:szCs w:val="24"/>
              </w:rPr>
              <w:t>Skierniewice</w:t>
            </w:r>
          </w:p>
        </w:tc>
      </w:tr>
      <w:tr w:rsidR="00D5453B" w:rsidRPr="00D5453B" w:rsidTr="000A7D9B">
        <w:tc>
          <w:tcPr>
            <w:tcW w:w="877" w:type="dxa"/>
          </w:tcPr>
          <w:p w:rsidR="00D5453B" w:rsidRPr="00B2559D" w:rsidRDefault="00D5453B">
            <w:pPr>
              <w:rPr>
                <w:rFonts w:ascii="Arial" w:hAnsi="Arial" w:cs="Arial"/>
              </w:rPr>
            </w:pPr>
            <w:r w:rsidRPr="00B2559D">
              <w:rPr>
                <w:rFonts w:ascii="Arial" w:hAnsi="Arial" w:cs="Arial"/>
              </w:rPr>
              <w:t>1.3</w:t>
            </w:r>
          </w:p>
        </w:tc>
        <w:tc>
          <w:tcPr>
            <w:tcW w:w="9471" w:type="dxa"/>
            <w:gridSpan w:val="5"/>
          </w:tcPr>
          <w:p w:rsidR="00D5453B" w:rsidRPr="00A46371" w:rsidRDefault="00D5453B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adres jednostki</w:t>
            </w:r>
          </w:p>
        </w:tc>
      </w:tr>
      <w:tr w:rsidR="00D5453B" w:rsidRPr="00D5453B" w:rsidTr="000A7D9B">
        <w:tc>
          <w:tcPr>
            <w:tcW w:w="877" w:type="dxa"/>
          </w:tcPr>
          <w:p w:rsidR="00D5453B" w:rsidRPr="00B2559D" w:rsidRDefault="00D5453B">
            <w:pPr>
              <w:rPr>
                <w:rFonts w:ascii="Arial" w:hAnsi="Arial" w:cs="Arial"/>
              </w:rPr>
            </w:pPr>
          </w:p>
        </w:tc>
        <w:tc>
          <w:tcPr>
            <w:tcW w:w="9471" w:type="dxa"/>
            <w:gridSpan w:val="5"/>
          </w:tcPr>
          <w:p w:rsidR="00D5453B" w:rsidRPr="00A46371" w:rsidRDefault="00D545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6371">
              <w:rPr>
                <w:rFonts w:ascii="Arial" w:hAnsi="Arial" w:cs="Arial"/>
                <w:b/>
                <w:sz w:val="24"/>
                <w:szCs w:val="24"/>
              </w:rPr>
              <w:t>ul. Prymasowska 6, 96-100 Skierniewice</w:t>
            </w:r>
          </w:p>
        </w:tc>
      </w:tr>
      <w:tr w:rsidR="00D8292B" w:rsidRPr="00D5453B" w:rsidTr="000A7D9B">
        <w:tc>
          <w:tcPr>
            <w:tcW w:w="877" w:type="dxa"/>
          </w:tcPr>
          <w:p w:rsidR="00D8292B" w:rsidRPr="00B2559D" w:rsidRDefault="00D8292B">
            <w:pPr>
              <w:rPr>
                <w:rFonts w:ascii="Arial" w:hAnsi="Arial" w:cs="Arial"/>
              </w:rPr>
            </w:pPr>
            <w:r w:rsidRPr="00B2559D">
              <w:rPr>
                <w:rFonts w:ascii="Arial" w:hAnsi="Arial" w:cs="Arial"/>
              </w:rPr>
              <w:t>1.4</w:t>
            </w:r>
          </w:p>
        </w:tc>
        <w:tc>
          <w:tcPr>
            <w:tcW w:w="9471" w:type="dxa"/>
            <w:gridSpan w:val="5"/>
          </w:tcPr>
          <w:p w:rsidR="00D8292B" w:rsidRPr="00A46371" w:rsidRDefault="00D8292B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podstawowy przedmiot działalności jednostki</w:t>
            </w:r>
          </w:p>
        </w:tc>
      </w:tr>
      <w:tr w:rsidR="00D8292B" w:rsidRPr="00D5453B" w:rsidTr="000A7D9B">
        <w:tc>
          <w:tcPr>
            <w:tcW w:w="877" w:type="dxa"/>
          </w:tcPr>
          <w:p w:rsidR="00D8292B" w:rsidRPr="00B2559D" w:rsidRDefault="00D8292B">
            <w:pPr>
              <w:rPr>
                <w:rFonts w:ascii="Arial" w:hAnsi="Arial" w:cs="Arial"/>
              </w:rPr>
            </w:pPr>
          </w:p>
        </w:tc>
        <w:tc>
          <w:tcPr>
            <w:tcW w:w="9471" w:type="dxa"/>
            <w:gridSpan w:val="5"/>
          </w:tcPr>
          <w:p w:rsidR="00D8292B" w:rsidRPr="00A46371" w:rsidRDefault="00D829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6371">
              <w:rPr>
                <w:rFonts w:ascii="Arial" w:hAnsi="Arial" w:cs="Arial"/>
                <w:b/>
                <w:sz w:val="24"/>
                <w:szCs w:val="24"/>
              </w:rPr>
              <w:t>jednostka organizacyjna Miasta Skierniewice realizująca zadania z zakresu edukacji publicznej,</w:t>
            </w:r>
          </w:p>
        </w:tc>
      </w:tr>
      <w:tr w:rsidR="00D8292B" w:rsidRPr="00D5453B" w:rsidTr="000A7D9B">
        <w:tc>
          <w:tcPr>
            <w:tcW w:w="877" w:type="dxa"/>
          </w:tcPr>
          <w:p w:rsidR="00D8292B" w:rsidRPr="00B2559D" w:rsidRDefault="00D8292B">
            <w:pPr>
              <w:rPr>
                <w:rFonts w:ascii="Arial" w:hAnsi="Arial" w:cs="Arial"/>
              </w:rPr>
            </w:pPr>
            <w:r w:rsidRPr="00B2559D">
              <w:rPr>
                <w:rFonts w:ascii="Arial" w:hAnsi="Arial" w:cs="Arial"/>
              </w:rPr>
              <w:t>2.</w:t>
            </w:r>
          </w:p>
        </w:tc>
        <w:tc>
          <w:tcPr>
            <w:tcW w:w="9471" w:type="dxa"/>
            <w:gridSpan w:val="5"/>
          </w:tcPr>
          <w:p w:rsidR="00D8292B" w:rsidRPr="00A46371" w:rsidRDefault="00D8292B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wskazanie okresu objętego sprawozdaniem</w:t>
            </w:r>
          </w:p>
        </w:tc>
      </w:tr>
      <w:tr w:rsidR="00D8292B" w:rsidRPr="00D5453B" w:rsidTr="000A7D9B">
        <w:tc>
          <w:tcPr>
            <w:tcW w:w="877" w:type="dxa"/>
          </w:tcPr>
          <w:p w:rsidR="00D8292B" w:rsidRPr="00B2559D" w:rsidRDefault="00D8292B">
            <w:pPr>
              <w:rPr>
                <w:rFonts w:ascii="Arial" w:hAnsi="Arial" w:cs="Arial"/>
              </w:rPr>
            </w:pPr>
          </w:p>
        </w:tc>
        <w:tc>
          <w:tcPr>
            <w:tcW w:w="9471" w:type="dxa"/>
            <w:gridSpan w:val="5"/>
          </w:tcPr>
          <w:p w:rsidR="00D8292B" w:rsidRPr="00A46371" w:rsidRDefault="00D829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6371">
              <w:rPr>
                <w:rFonts w:ascii="Arial" w:hAnsi="Arial" w:cs="Arial"/>
                <w:b/>
                <w:sz w:val="24"/>
                <w:szCs w:val="24"/>
              </w:rPr>
              <w:t>01.01.2021 – 31.12.2021</w:t>
            </w:r>
          </w:p>
        </w:tc>
      </w:tr>
      <w:tr w:rsidR="00D8292B" w:rsidRPr="00D5453B" w:rsidTr="000A7D9B">
        <w:tc>
          <w:tcPr>
            <w:tcW w:w="877" w:type="dxa"/>
          </w:tcPr>
          <w:p w:rsidR="00D8292B" w:rsidRPr="00B2559D" w:rsidRDefault="00D8292B">
            <w:pPr>
              <w:rPr>
                <w:rFonts w:ascii="Arial" w:hAnsi="Arial" w:cs="Arial"/>
              </w:rPr>
            </w:pPr>
            <w:r w:rsidRPr="00B2559D">
              <w:rPr>
                <w:rFonts w:ascii="Arial" w:hAnsi="Arial" w:cs="Arial"/>
              </w:rPr>
              <w:t>3.</w:t>
            </w:r>
          </w:p>
        </w:tc>
        <w:tc>
          <w:tcPr>
            <w:tcW w:w="9471" w:type="dxa"/>
            <w:gridSpan w:val="5"/>
          </w:tcPr>
          <w:p w:rsidR="00D8292B" w:rsidRPr="00A46371" w:rsidRDefault="00182751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w</w:t>
            </w:r>
            <w:r w:rsidR="00D8292B" w:rsidRPr="00A46371">
              <w:rPr>
                <w:rFonts w:ascii="Arial" w:hAnsi="Arial" w:cs="Arial"/>
                <w:sz w:val="24"/>
                <w:szCs w:val="24"/>
              </w:rPr>
              <w:t>skazanie, że sprawozdanie finansowe zawiera dane łączne, jeżeli w skład jednostki nadrzędnej lub jednostki samorządu terytorialnego wchodzą jednostki sporządzające samodzielne sprawozdania finansowe</w:t>
            </w:r>
          </w:p>
        </w:tc>
      </w:tr>
      <w:tr w:rsidR="00182751" w:rsidRPr="00D5453B" w:rsidTr="000A7D9B">
        <w:tc>
          <w:tcPr>
            <w:tcW w:w="877" w:type="dxa"/>
          </w:tcPr>
          <w:p w:rsidR="00182751" w:rsidRPr="00B2559D" w:rsidRDefault="00182751">
            <w:pPr>
              <w:rPr>
                <w:rFonts w:ascii="Arial" w:hAnsi="Arial" w:cs="Arial"/>
              </w:rPr>
            </w:pPr>
          </w:p>
        </w:tc>
        <w:tc>
          <w:tcPr>
            <w:tcW w:w="9471" w:type="dxa"/>
            <w:gridSpan w:val="5"/>
          </w:tcPr>
          <w:p w:rsidR="00182751" w:rsidRPr="00A46371" w:rsidRDefault="001827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637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182751" w:rsidRPr="00D5453B" w:rsidTr="000A7D9B">
        <w:tc>
          <w:tcPr>
            <w:tcW w:w="877" w:type="dxa"/>
          </w:tcPr>
          <w:p w:rsidR="00182751" w:rsidRPr="00B2559D" w:rsidRDefault="00182751">
            <w:pPr>
              <w:rPr>
                <w:rFonts w:ascii="Arial" w:hAnsi="Arial" w:cs="Arial"/>
              </w:rPr>
            </w:pPr>
            <w:r w:rsidRPr="00B2559D">
              <w:rPr>
                <w:rFonts w:ascii="Arial" w:hAnsi="Arial" w:cs="Arial"/>
              </w:rPr>
              <w:t>4.</w:t>
            </w:r>
          </w:p>
        </w:tc>
        <w:tc>
          <w:tcPr>
            <w:tcW w:w="9471" w:type="dxa"/>
            <w:gridSpan w:val="5"/>
          </w:tcPr>
          <w:p w:rsidR="00182751" w:rsidRPr="00A46371" w:rsidRDefault="00325941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Omówienie przyjętych zasad (polityki) rachunkowości, w tym metod wyceny aktywów i pasywów (także amortyzacji)</w:t>
            </w:r>
          </w:p>
        </w:tc>
      </w:tr>
      <w:tr w:rsidR="00325941" w:rsidRPr="00D5453B" w:rsidTr="000A7D9B">
        <w:tc>
          <w:tcPr>
            <w:tcW w:w="877" w:type="dxa"/>
          </w:tcPr>
          <w:p w:rsidR="00325941" w:rsidRPr="00B2559D" w:rsidRDefault="00325941">
            <w:pPr>
              <w:rPr>
                <w:rFonts w:ascii="Arial" w:hAnsi="Arial" w:cs="Arial"/>
              </w:rPr>
            </w:pPr>
          </w:p>
        </w:tc>
        <w:tc>
          <w:tcPr>
            <w:tcW w:w="9471" w:type="dxa"/>
            <w:gridSpan w:val="5"/>
          </w:tcPr>
          <w:p w:rsidR="00325941" w:rsidRPr="00A46371" w:rsidRDefault="00325941" w:rsidP="007526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6371">
              <w:rPr>
                <w:rFonts w:ascii="Arial" w:hAnsi="Arial" w:cs="Arial"/>
                <w:b/>
                <w:sz w:val="24"/>
                <w:szCs w:val="24"/>
              </w:rPr>
              <w:t>W jednostce obowiązują zasady zgodne z zapisami w polityce rachunkowości.</w:t>
            </w:r>
          </w:p>
          <w:p w:rsidR="00325941" w:rsidRPr="00A46371" w:rsidRDefault="00325941" w:rsidP="007526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6371">
              <w:rPr>
                <w:rFonts w:ascii="Arial" w:hAnsi="Arial" w:cs="Arial"/>
                <w:b/>
                <w:sz w:val="24"/>
                <w:szCs w:val="24"/>
              </w:rPr>
              <w:t>Księgi rachunkowe prowadzone są zgodnie z zasadami określonymi przez ustawę o rachunkowości oraz Rozporządzenie Ministra Rozwoju i Finansów z dnia 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Rzeczpospolitej Polskiej.</w:t>
            </w:r>
          </w:p>
          <w:p w:rsidR="00325941" w:rsidRPr="00A46371" w:rsidRDefault="00325941" w:rsidP="007526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5941" w:rsidRPr="00A46371" w:rsidRDefault="00325941" w:rsidP="007526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6371">
              <w:rPr>
                <w:rFonts w:ascii="Arial" w:hAnsi="Arial" w:cs="Arial"/>
                <w:b/>
                <w:sz w:val="24"/>
                <w:szCs w:val="24"/>
              </w:rPr>
              <w:t>Rok</w:t>
            </w:r>
            <w:r w:rsidR="00200D69" w:rsidRPr="00A46371">
              <w:rPr>
                <w:rFonts w:ascii="Arial" w:hAnsi="Arial" w:cs="Arial"/>
                <w:b/>
                <w:sz w:val="24"/>
                <w:szCs w:val="24"/>
              </w:rPr>
              <w:t xml:space="preserve"> obrotowy pokrywa się z rokiem kalendarzowym.</w:t>
            </w:r>
          </w:p>
          <w:p w:rsidR="00752632" w:rsidRPr="00A46371" w:rsidRDefault="00752632" w:rsidP="007526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6371">
              <w:rPr>
                <w:rFonts w:ascii="Arial" w:hAnsi="Arial" w:cs="Arial"/>
                <w:b/>
                <w:sz w:val="24"/>
                <w:szCs w:val="24"/>
              </w:rPr>
              <w:t>W sprawozdaniach finansowych ujęto wszystkie zdarzenia gospodarcze dotyczące roku obrotowego..</w:t>
            </w:r>
          </w:p>
          <w:p w:rsidR="00752632" w:rsidRPr="00A46371" w:rsidRDefault="00752632" w:rsidP="007526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2632" w:rsidRPr="00A46371" w:rsidRDefault="00752632" w:rsidP="007526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6371">
              <w:rPr>
                <w:rFonts w:ascii="Arial" w:hAnsi="Arial" w:cs="Arial"/>
                <w:b/>
                <w:sz w:val="24"/>
                <w:szCs w:val="24"/>
              </w:rPr>
              <w:t>Metody wyceny aktywów i pasywów na dzień bilansowy:</w:t>
            </w:r>
          </w:p>
          <w:p w:rsidR="00752632" w:rsidRPr="00A46371" w:rsidRDefault="00752632" w:rsidP="007526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6371">
              <w:rPr>
                <w:rFonts w:ascii="Arial" w:hAnsi="Arial" w:cs="Arial"/>
                <w:b/>
                <w:sz w:val="24"/>
                <w:szCs w:val="24"/>
              </w:rPr>
              <w:t>- środki trwałe w wartości początkowej pomniejszonej o dokonane odpisy amortyzacyjne i umorzeniowe,</w:t>
            </w:r>
          </w:p>
          <w:p w:rsidR="00752632" w:rsidRPr="00A46371" w:rsidRDefault="00752632" w:rsidP="007526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6371">
              <w:rPr>
                <w:rFonts w:ascii="Arial" w:hAnsi="Arial" w:cs="Arial"/>
                <w:b/>
                <w:sz w:val="24"/>
                <w:szCs w:val="24"/>
              </w:rPr>
              <w:t>- wartości niematerialne i prawne według wartości początkowej (ceny nabycia),</w:t>
            </w:r>
          </w:p>
          <w:p w:rsidR="00752632" w:rsidRPr="00A46371" w:rsidRDefault="00752632" w:rsidP="007526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6371">
              <w:rPr>
                <w:rFonts w:ascii="Arial" w:hAnsi="Arial" w:cs="Arial"/>
                <w:b/>
                <w:sz w:val="24"/>
                <w:szCs w:val="24"/>
              </w:rPr>
              <w:t>- pozostałe środki trwałe według ceny według wartości początkowej (ceny nabycia).</w:t>
            </w:r>
          </w:p>
          <w:p w:rsidR="00752632" w:rsidRPr="00A46371" w:rsidRDefault="00752632" w:rsidP="007526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2632" w:rsidRPr="00A46371" w:rsidRDefault="00752632" w:rsidP="007526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6371">
              <w:rPr>
                <w:rFonts w:ascii="Arial" w:hAnsi="Arial" w:cs="Arial"/>
                <w:b/>
                <w:sz w:val="24"/>
                <w:szCs w:val="24"/>
              </w:rPr>
              <w:t>Przyjęta  metoda amortyzacji:</w:t>
            </w:r>
          </w:p>
          <w:p w:rsidR="00752632" w:rsidRPr="00A46371" w:rsidRDefault="00752632" w:rsidP="007526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6371">
              <w:rPr>
                <w:rFonts w:ascii="Arial" w:hAnsi="Arial" w:cs="Arial"/>
                <w:b/>
                <w:sz w:val="24"/>
                <w:szCs w:val="24"/>
              </w:rPr>
              <w:t>- środki trwałe umarzane są stopniowo począwszy od miesiąca następnego po miesiącu przyjęcia środka trwałego do używania według liniowej metody amortyzacji z zastosowaniem stawek amortyzacyjnych zgodnych z rozporządzeniem Rady Ministrów z dnia 3.10.2016 r. w sprawie Klasyfikacji Środków Trwałych (KŚT).</w:t>
            </w:r>
          </w:p>
          <w:p w:rsidR="00752632" w:rsidRPr="00A46371" w:rsidRDefault="00752632" w:rsidP="007526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6371">
              <w:rPr>
                <w:rFonts w:ascii="Arial" w:hAnsi="Arial" w:cs="Arial"/>
                <w:b/>
                <w:sz w:val="24"/>
                <w:szCs w:val="24"/>
              </w:rPr>
              <w:t>- pozostałe środki trwałe i wartości niematerialne i prawne o wartości poniżej 10000 zł. I okresie używalności powyżej roku umarza się je w 100% w miesiącu przyjęcia do używania.</w:t>
            </w:r>
          </w:p>
          <w:p w:rsidR="00752632" w:rsidRPr="00A46371" w:rsidRDefault="00752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632" w:rsidRPr="00D5453B" w:rsidTr="000A7D9B">
        <w:tc>
          <w:tcPr>
            <w:tcW w:w="877" w:type="dxa"/>
          </w:tcPr>
          <w:p w:rsidR="00752632" w:rsidRPr="00B2559D" w:rsidRDefault="00752632">
            <w:pPr>
              <w:rPr>
                <w:rFonts w:ascii="Arial" w:hAnsi="Arial" w:cs="Arial"/>
              </w:rPr>
            </w:pPr>
            <w:r w:rsidRPr="00B2559D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9471" w:type="dxa"/>
            <w:gridSpan w:val="5"/>
          </w:tcPr>
          <w:p w:rsidR="00752632" w:rsidRPr="00A46371" w:rsidRDefault="0075263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inne informacje</w:t>
            </w:r>
          </w:p>
        </w:tc>
      </w:tr>
      <w:tr w:rsidR="00752632" w:rsidRPr="00D5453B" w:rsidTr="000A7D9B">
        <w:tc>
          <w:tcPr>
            <w:tcW w:w="877" w:type="dxa"/>
          </w:tcPr>
          <w:p w:rsidR="00752632" w:rsidRPr="00B2559D" w:rsidRDefault="00752632">
            <w:pPr>
              <w:rPr>
                <w:rFonts w:ascii="Arial" w:hAnsi="Arial" w:cs="Arial"/>
              </w:rPr>
            </w:pPr>
          </w:p>
        </w:tc>
        <w:tc>
          <w:tcPr>
            <w:tcW w:w="9471" w:type="dxa"/>
            <w:gridSpan w:val="5"/>
          </w:tcPr>
          <w:p w:rsidR="00752632" w:rsidRPr="00A46371" w:rsidRDefault="0075263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405" w:rsidRPr="00D5453B" w:rsidTr="000A7D9B">
        <w:tc>
          <w:tcPr>
            <w:tcW w:w="877" w:type="dxa"/>
          </w:tcPr>
          <w:p w:rsidR="005B3405" w:rsidRPr="00B2559D" w:rsidRDefault="005B3405">
            <w:pPr>
              <w:rPr>
                <w:rFonts w:ascii="Arial" w:hAnsi="Arial" w:cs="Arial"/>
                <w:b/>
              </w:rPr>
            </w:pPr>
            <w:r w:rsidRPr="00B2559D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9471" w:type="dxa"/>
            <w:gridSpan w:val="5"/>
          </w:tcPr>
          <w:p w:rsidR="005B3405" w:rsidRPr="00A46371" w:rsidRDefault="005B34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6371">
              <w:rPr>
                <w:rFonts w:ascii="Arial" w:hAnsi="Arial" w:cs="Arial"/>
                <w:b/>
                <w:sz w:val="24"/>
                <w:szCs w:val="24"/>
              </w:rPr>
              <w:t>Dodatkowe informacje i objaśnienia obejmują w szczególności:</w:t>
            </w:r>
          </w:p>
        </w:tc>
      </w:tr>
      <w:tr w:rsidR="005B3405" w:rsidRPr="00D5453B" w:rsidTr="000A7D9B">
        <w:tc>
          <w:tcPr>
            <w:tcW w:w="877" w:type="dxa"/>
          </w:tcPr>
          <w:p w:rsidR="005B3405" w:rsidRPr="00B2559D" w:rsidRDefault="005B3405">
            <w:pPr>
              <w:rPr>
                <w:rFonts w:ascii="Arial" w:hAnsi="Arial" w:cs="Arial"/>
              </w:rPr>
            </w:pPr>
            <w:r w:rsidRPr="00B2559D">
              <w:rPr>
                <w:rFonts w:ascii="Arial" w:hAnsi="Arial" w:cs="Arial"/>
              </w:rPr>
              <w:t>1.</w:t>
            </w:r>
          </w:p>
        </w:tc>
        <w:tc>
          <w:tcPr>
            <w:tcW w:w="9471" w:type="dxa"/>
            <w:gridSpan w:val="5"/>
          </w:tcPr>
          <w:p w:rsidR="005B3405" w:rsidRPr="00A46371" w:rsidRDefault="005B3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405" w:rsidRPr="00D5453B" w:rsidTr="000A7D9B">
        <w:tc>
          <w:tcPr>
            <w:tcW w:w="877" w:type="dxa"/>
          </w:tcPr>
          <w:p w:rsidR="005B3405" w:rsidRPr="00B2559D" w:rsidRDefault="005B3405">
            <w:pPr>
              <w:rPr>
                <w:rFonts w:ascii="Arial" w:hAnsi="Arial" w:cs="Arial"/>
              </w:rPr>
            </w:pPr>
            <w:r w:rsidRPr="00B2559D">
              <w:rPr>
                <w:rFonts w:ascii="Arial" w:hAnsi="Arial" w:cs="Arial"/>
              </w:rPr>
              <w:t>1.1.</w:t>
            </w:r>
          </w:p>
        </w:tc>
        <w:tc>
          <w:tcPr>
            <w:tcW w:w="9471" w:type="dxa"/>
            <w:gridSpan w:val="5"/>
          </w:tcPr>
          <w:p w:rsidR="005B3405" w:rsidRPr="00A46371" w:rsidRDefault="005B3405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Szczegółowy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– podobne przedstawienie stanów i tytułów zmian dotychczasowej amortyzacji lub umorzenia</w:t>
            </w:r>
          </w:p>
        </w:tc>
      </w:tr>
      <w:tr w:rsidR="005B3405" w:rsidRPr="00D5453B" w:rsidTr="000A7D9B">
        <w:tc>
          <w:tcPr>
            <w:tcW w:w="877" w:type="dxa"/>
          </w:tcPr>
          <w:p w:rsidR="005B3405" w:rsidRPr="00B2559D" w:rsidRDefault="005B3405">
            <w:pPr>
              <w:rPr>
                <w:rFonts w:ascii="Arial" w:hAnsi="Arial" w:cs="Arial"/>
              </w:rPr>
            </w:pPr>
          </w:p>
        </w:tc>
        <w:tc>
          <w:tcPr>
            <w:tcW w:w="9471" w:type="dxa"/>
            <w:gridSpan w:val="5"/>
          </w:tcPr>
          <w:p w:rsidR="005B3405" w:rsidRPr="00B2559D" w:rsidRDefault="005B3405">
            <w:pPr>
              <w:rPr>
                <w:rFonts w:ascii="Arial" w:hAnsi="Arial" w:cs="Arial"/>
              </w:rPr>
            </w:pPr>
          </w:p>
        </w:tc>
      </w:tr>
      <w:tr w:rsidR="005B3405" w:rsidRPr="00A46371" w:rsidTr="000A7D9B">
        <w:tc>
          <w:tcPr>
            <w:tcW w:w="877" w:type="dxa"/>
          </w:tcPr>
          <w:p w:rsidR="005B3405" w:rsidRPr="00A46371" w:rsidRDefault="005B34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1" w:type="dxa"/>
            <w:gridSpan w:val="5"/>
          </w:tcPr>
          <w:p w:rsidR="005B3405" w:rsidRPr="00A46371" w:rsidRDefault="005B3405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A46371">
              <w:rPr>
                <w:rFonts w:ascii="Arial" w:hAnsi="Arial" w:cs="Arial"/>
                <w:i/>
                <w:sz w:val="24"/>
                <w:szCs w:val="24"/>
                <w:u w:val="single"/>
              </w:rPr>
              <w:t>środki trwałe:</w:t>
            </w:r>
          </w:p>
        </w:tc>
      </w:tr>
      <w:tr w:rsidR="00771572" w:rsidRPr="00A46371" w:rsidTr="000A7D9B">
        <w:tc>
          <w:tcPr>
            <w:tcW w:w="877" w:type="dxa"/>
          </w:tcPr>
          <w:p w:rsidR="00D5453B" w:rsidRPr="00A46371" w:rsidRDefault="00D54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1" w:type="dxa"/>
          </w:tcPr>
          <w:p w:rsidR="00D5453B" w:rsidRPr="00A46371" w:rsidRDefault="00D54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D5453B" w:rsidRPr="00A46371" w:rsidRDefault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s</w:t>
            </w:r>
            <w:r w:rsidR="005B3405" w:rsidRPr="00A46371">
              <w:rPr>
                <w:rFonts w:ascii="Arial" w:hAnsi="Arial" w:cs="Arial"/>
                <w:sz w:val="24"/>
                <w:szCs w:val="24"/>
              </w:rPr>
              <w:t>tan na 01.01.2021</w:t>
            </w:r>
          </w:p>
        </w:tc>
        <w:tc>
          <w:tcPr>
            <w:tcW w:w="1698" w:type="dxa"/>
          </w:tcPr>
          <w:p w:rsidR="00D5453B" w:rsidRPr="00A46371" w:rsidRDefault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z</w:t>
            </w:r>
            <w:r w:rsidR="005B3405" w:rsidRPr="00A46371">
              <w:rPr>
                <w:rFonts w:ascii="Arial" w:hAnsi="Arial" w:cs="Arial"/>
                <w:sz w:val="24"/>
                <w:szCs w:val="24"/>
              </w:rPr>
              <w:t>mniejszenia - likwidacje</w:t>
            </w:r>
          </w:p>
        </w:tc>
        <w:tc>
          <w:tcPr>
            <w:tcW w:w="1697" w:type="dxa"/>
          </w:tcPr>
          <w:p w:rsidR="00D5453B" w:rsidRPr="00A46371" w:rsidRDefault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z</w:t>
            </w:r>
            <w:r w:rsidR="005B3405" w:rsidRPr="00A46371">
              <w:rPr>
                <w:rFonts w:ascii="Arial" w:hAnsi="Arial" w:cs="Arial"/>
                <w:sz w:val="24"/>
                <w:szCs w:val="24"/>
              </w:rPr>
              <w:t>większenia *</w:t>
            </w:r>
          </w:p>
        </w:tc>
        <w:tc>
          <w:tcPr>
            <w:tcW w:w="1836" w:type="dxa"/>
          </w:tcPr>
          <w:p w:rsidR="00D5453B" w:rsidRPr="00A46371" w:rsidRDefault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s</w:t>
            </w:r>
            <w:r w:rsidR="005B3405" w:rsidRPr="00A46371">
              <w:rPr>
                <w:rFonts w:ascii="Arial" w:hAnsi="Arial" w:cs="Arial"/>
                <w:sz w:val="24"/>
                <w:szCs w:val="24"/>
              </w:rPr>
              <w:t>tan na 31.12.2021</w:t>
            </w:r>
          </w:p>
        </w:tc>
      </w:tr>
      <w:tr w:rsidR="00771572" w:rsidRPr="00A46371" w:rsidTr="000A7D9B">
        <w:tc>
          <w:tcPr>
            <w:tcW w:w="877" w:type="dxa"/>
          </w:tcPr>
          <w:p w:rsidR="00D5453B" w:rsidRPr="00A46371" w:rsidRDefault="0017586D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grupa 0</w:t>
            </w:r>
          </w:p>
        </w:tc>
        <w:tc>
          <w:tcPr>
            <w:tcW w:w="2541" w:type="dxa"/>
          </w:tcPr>
          <w:p w:rsidR="00D5453B" w:rsidRPr="00A46371" w:rsidRDefault="0017586D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grunty</w:t>
            </w:r>
          </w:p>
        </w:tc>
        <w:tc>
          <w:tcPr>
            <w:tcW w:w="1699" w:type="dxa"/>
          </w:tcPr>
          <w:p w:rsidR="00D5453B" w:rsidRPr="00A46371" w:rsidRDefault="0017586D" w:rsidP="00175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98" w:type="dxa"/>
          </w:tcPr>
          <w:p w:rsidR="00D5453B" w:rsidRPr="00A46371" w:rsidRDefault="0017586D" w:rsidP="00175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97" w:type="dxa"/>
          </w:tcPr>
          <w:p w:rsidR="00D5453B" w:rsidRPr="00A46371" w:rsidRDefault="0017586D" w:rsidP="00175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36" w:type="dxa"/>
          </w:tcPr>
          <w:p w:rsidR="00D5453B" w:rsidRPr="00A46371" w:rsidRDefault="0017586D" w:rsidP="00175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71572" w:rsidRPr="00A46371" w:rsidTr="000A7D9B">
        <w:tc>
          <w:tcPr>
            <w:tcW w:w="877" w:type="dxa"/>
          </w:tcPr>
          <w:p w:rsidR="00D5453B" w:rsidRPr="00A46371" w:rsidRDefault="0017586D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grupa I</w:t>
            </w:r>
          </w:p>
        </w:tc>
        <w:tc>
          <w:tcPr>
            <w:tcW w:w="2541" w:type="dxa"/>
          </w:tcPr>
          <w:p w:rsidR="00D5453B" w:rsidRPr="00A46371" w:rsidRDefault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b</w:t>
            </w:r>
            <w:r w:rsidR="0017586D" w:rsidRPr="00A46371">
              <w:rPr>
                <w:rFonts w:ascii="Arial" w:hAnsi="Arial" w:cs="Arial"/>
                <w:sz w:val="24"/>
                <w:szCs w:val="24"/>
              </w:rPr>
              <w:t>udynki i lokale</w:t>
            </w:r>
          </w:p>
        </w:tc>
        <w:tc>
          <w:tcPr>
            <w:tcW w:w="1699" w:type="dxa"/>
          </w:tcPr>
          <w:p w:rsidR="00D5453B" w:rsidRPr="00A46371" w:rsidRDefault="0017586D" w:rsidP="00175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98" w:type="dxa"/>
          </w:tcPr>
          <w:p w:rsidR="00D5453B" w:rsidRPr="00A46371" w:rsidRDefault="0017586D" w:rsidP="00175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97" w:type="dxa"/>
          </w:tcPr>
          <w:p w:rsidR="00D5453B" w:rsidRPr="00A46371" w:rsidRDefault="0017586D" w:rsidP="00175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36" w:type="dxa"/>
          </w:tcPr>
          <w:p w:rsidR="00D5453B" w:rsidRPr="00A46371" w:rsidRDefault="0017586D" w:rsidP="00175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71572" w:rsidRPr="00A46371" w:rsidTr="000A7D9B">
        <w:tc>
          <w:tcPr>
            <w:tcW w:w="877" w:type="dxa"/>
          </w:tcPr>
          <w:p w:rsidR="00D5453B" w:rsidRPr="00A46371" w:rsidRDefault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g</w:t>
            </w:r>
            <w:r w:rsidR="0017586D" w:rsidRPr="00A46371">
              <w:rPr>
                <w:rFonts w:ascii="Arial" w:hAnsi="Arial" w:cs="Arial"/>
                <w:sz w:val="24"/>
                <w:szCs w:val="24"/>
              </w:rPr>
              <w:t>rupa II</w:t>
            </w:r>
          </w:p>
        </w:tc>
        <w:tc>
          <w:tcPr>
            <w:tcW w:w="2541" w:type="dxa"/>
          </w:tcPr>
          <w:p w:rsidR="00D5453B" w:rsidRPr="00A46371" w:rsidRDefault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o</w:t>
            </w:r>
            <w:r w:rsidR="0017586D" w:rsidRPr="00A46371">
              <w:rPr>
                <w:rFonts w:ascii="Arial" w:hAnsi="Arial" w:cs="Arial"/>
                <w:sz w:val="24"/>
                <w:szCs w:val="24"/>
              </w:rPr>
              <w:t>biekty inżynierii lądowej i wodnej</w:t>
            </w:r>
          </w:p>
        </w:tc>
        <w:tc>
          <w:tcPr>
            <w:tcW w:w="1699" w:type="dxa"/>
          </w:tcPr>
          <w:p w:rsidR="00D5453B" w:rsidRPr="00A46371" w:rsidRDefault="0017586D" w:rsidP="00175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98" w:type="dxa"/>
          </w:tcPr>
          <w:p w:rsidR="00D5453B" w:rsidRPr="00A46371" w:rsidRDefault="0017586D" w:rsidP="00175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97" w:type="dxa"/>
          </w:tcPr>
          <w:p w:rsidR="00D5453B" w:rsidRPr="00A46371" w:rsidRDefault="0017586D" w:rsidP="00175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36" w:type="dxa"/>
          </w:tcPr>
          <w:p w:rsidR="00D5453B" w:rsidRPr="00A46371" w:rsidRDefault="0017586D" w:rsidP="00175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71572" w:rsidRPr="00A46371" w:rsidTr="000A7D9B">
        <w:tc>
          <w:tcPr>
            <w:tcW w:w="877" w:type="dxa"/>
          </w:tcPr>
          <w:p w:rsidR="00D5453B" w:rsidRPr="00A46371" w:rsidRDefault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g</w:t>
            </w:r>
            <w:r w:rsidR="0017586D" w:rsidRPr="00A46371">
              <w:rPr>
                <w:rFonts w:ascii="Arial" w:hAnsi="Arial" w:cs="Arial"/>
                <w:sz w:val="24"/>
                <w:szCs w:val="24"/>
              </w:rPr>
              <w:t>rupa III</w:t>
            </w:r>
          </w:p>
        </w:tc>
        <w:tc>
          <w:tcPr>
            <w:tcW w:w="2541" w:type="dxa"/>
          </w:tcPr>
          <w:p w:rsidR="00D5453B" w:rsidRPr="00A46371" w:rsidRDefault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k</w:t>
            </w:r>
            <w:r w:rsidR="0017586D" w:rsidRPr="00A46371">
              <w:rPr>
                <w:rFonts w:ascii="Arial" w:hAnsi="Arial" w:cs="Arial"/>
                <w:sz w:val="24"/>
                <w:szCs w:val="24"/>
              </w:rPr>
              <w:t>otły i maszyny energetyczne</w:t>
            </w:r>
          </w:p>
        </w:tc>
        <w:tc>
          <w:tcPr>
            <w:tcW w:w="1699" w:type="dxa"/>
          </w:tcPr>
          <w:p w:rsidR="00D5453B" w:rsidRPr="00A46371" w:rsidRDefault="0017586D" w:rsidP="00175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98" w:type="dxa"/>
          </w:tcPr>
          <w:p w:rsidR="00D5453B" w:rsidRPr="00A46371" w:rsidRDefault="0017586D" w:rsidP="00175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97" w:type="dxa"/>
          </w:tcPr>
          <w:p w:rsidR="00D5453B" w:rsidRPr="00A46371" w:rsidRDefault="0017586D" w:rsidP="00175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36" w:type="dxa"/>
          </w:tcPr>
          <w:p w:rsidR="00D5453B" w:rsidRPr="00A46371" w:rsidRDefault="0017586D" w:rsidP="00175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71572" w:rsidRPr="00A46371" w:rsidTr="000A7D9B">
        <w:tc>
          <w:tcPr>
            <w:tcW w:w="877" w:type="dxa"/>
          </w:tcPr>
          <w:p w:rsidR="00D5453B" w:rsidRPr="00A46371" w:rsidRDefault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g</w:t>
            </w:r>
            <w:r w:rsidR="0017586D" w:rsidRPr="00A46371">
              <w:rPr>
                <w:rFonts w:ascii="Arial" w:hAnsi="Arial" w:cs="Arial"/>
                <w:sz w:val="24"/>
                <w:szCs w:val="24"/>
              </w:rPr>
              <w:t>rupa IV</w:t>
            </w:r>
          </w:p>
        </w:tc>
        <w:tc>
          <w:tcPr>
            <w:tcW w:w="2541" w:type="dxa"/>
          </w:tcPr>
          <w:p w:rsidR="00D5453B" w:rsidRPr="00A46371" w:rsidRDefault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m</w:t>
            </w:r>
            <w:r w:rsidR="0017586D" w:rsidRPr="00A46371">
              <w:rPr>
                <w:rFonts w:ascii="Arial" w:hAnsi="Arial" w:cs="Arial"/>
                <w:sz w:val="24"/>
                <w:szCs w:val="24"/>
              </w:rPr>
              <w:t>aszyny, urządzenia …</w:t>
            </w:r>
          </w:p>
        </w:tc>
        <w:tc>
          <w:tcPr>
            <w:tcW w:w="1699" w:type="dxa"/>
          </w:tcPr>
          <w:p w:rsidR="00D5453B" w:rsidRPr="00A46371" w:rsidRDefault="0017586D" w:rsidP="00175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98" w:type="dxa"/>
          </w:tcPr>
          <w:p w:rsidR="00D5453B" w:rsidRPr="00A46371" w:rsidRDefault="0017586D" w:rsidP="00175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97" w:type="dxa"/>
          </w:tcPr>
          <w:p w:rsidR="00D5453B" w:rsidRPr="00A46371" w:rsidRDefault="0017586D" w:rsidP="00175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36" w:type="dxa"/>
          </w:tcPr>
          <w:p w:rsidR="00D5453B" w:rsidRPr="00A46371" w:rsidRDefault="0017586D" w:rsidP="00175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71572" w:rsidRPr="00A46371" w:rsidTr="000A7D9B">
        <w:tc>
          <w:tcPr>
            <w:tcW w:w="877" w:type="dxa"/>
          </w:tcPr>
          <w:p w:rsidR="00D5453B" w:rsidRPr="00A46371" w:rsidRDefault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g</w:t>
            </w:r>
            <w:r w:rsidR="0017586D" w:rsidRPr="00A46371">
              <w:rPr>
                <w:rFonts w:ascii="Arial" w:hAnsi="Arial" w:cs="Arial"/>
                <w:sz w:val="24"/>
                <w:szCs w:val="24"/>
              </w:rPr>
              <w:t>rupa V</w:t>
            </w:r>
          </w:p>
        </w:tc>
        <w:tc>
          <w:tcPr>
            <w:tcW w:w="2541" w:type="dxa"/>
          </w:tcPr>
          <w:p w:rsidR="00D5453B" w:rsidRPr="00A46371" w:rsidRDefault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m</w:t>
            </w:r>
            <w:r w:rsidR="0017586D" w:rsidRPr="00A46371">
              <w:rPr>
                <w:rFonts w:ascii="Arial" w:hAnsi="Arial" w:cs="Arial"/>
                <w:sz w:val="24"/>
                <w:szCs w:val="24"/>
              </w:rPr>
              <w:t>aszyny, urządzenia specjalne</w:t>
            </w:r>
          </w:p>
        </w:tc>
        <w:tc>
          <w:tcPr>
            <w:tcW w:w="1699" w:type="dxa"/>
          </w:tcPr>
          <w:p w:rsidR="00D5453B" w:rsidRPr="00A46371" w:rsidRDefault="0017586D" w:rsidP="00175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98" w:type="dxa"/>
          </w:tcPr>
          <w:p w:rsidR="00D5453B" w:rsidRPr="00A46371" w:rsidRDefault="0017586D" w:rsidP="00175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97" w:type="dxa"/>
          </w:tcPr>
          <w:p w:rsidR="00D5453B" w:rsidRPr="00A46371" w:rsidRDefault="0017586D" w:rsidP="00175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36" w:type="dxa"/>
          </w:tcPr>
          <w:p w:rsidR="00D5453B" w:rsidRPr="00A46371" w:rsidRDefault="0017586D" w:rsidP="00175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71572" w:rsidRPr="00A46371" w:rsidTr="000A7D9B">
        <w:tc>
          <w:tcPr>
            <w:tcW w:w="877" w:type="dxa"/>
          </w:tcPr>
          <w:p w:rsidR="00D5453B" w:rsidRPr="00A46371" w:rsidRDefault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g</w:t>
            </w:r>
            <w:r w:rsidR="0017586D" w:rsidRPr="00A46371">
              <w:rPr>
                <w:rFonts w:ascii="Arial" w:hAnsi="Arial" w:cs="Arial"/>
                <w:sz w:val="24"/>
                <w:szCs w:val="24"/>
              </w:rPr>
              <w:t>rupa VI</w:t>
            </w:r>
          </w:p>
        </w:tc>
        <w:tc>
          <w:tcPr>
            <w:tcW w:w="2541" w:type="dxa"/>
          </w:tcPr>
          <w:p w:rsidR="00D5453B" w:rsidRPr="00A46371" w:rsidRDefault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u</w:t>
            </w:r>
            <w:r w:rsidR="0017586D" w:rsidRPr="00A46371">
              <w:rPr>
                <w:rFonts w:ascii="Arial" w:hAnsi="Arial" w:cs="Arial"/>
                <w:sz w:val="24"/>
                <w:szCs w:val="24"/>
              </w:rPr>
              <w:t>rządzenia techniczne</w:t>
            </w:r>
          </w:p>
        </w:tc>
        <w:tc>
          <w:tcPr>
            <w:tcW w:w="1699" w:type="dxa"/>
          </w:tcPr>
          <w:p w:rsidR="00D5453B" w:rsidRPr="00A46371" w:rsidRDefault="0017586D" w:rsidP="00175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98" w:type="dxa"/>
          </w:tcPr>
          <w:p w:rsidR="00D5453B" w:rsidRPr="00A46371" w:rsidRDefault="0017586D" w:rsidP="00175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97" w:type="dxa"/>
          </w:tcPr>
          <w:p w:rsidR="00D5453B" w:rsidRPr="00A46371" w:rsidRDefault="0017586D" w:rsidP="00175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36" w:type="dxa"/>
          </w:tcPr>
          <w:p w:rsidR="00D5453B" w:rsidRPr="00A46371" w:rsidRDefault="0017586D" w:rsidP="00175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71572" w:rsidRPr="00A46371" w:rsidTr="000A7D9B">
        <w:tc>
          <w:tcPr>
            <w:tcW w:w="877" w:type="dxa"/>
          </w:tcPr>
          <w:p w:rsidR="00D5453B" w:rsidRPr="00A46371" w:rsidRDefault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g</w:t>
            </w:r>
            <w:r w:rsidR="0017586D" w:rsidRPr="00A46371">
              <w:rPr>
                <w:rFonts w:ascii="Arial" w:hAnsi="Arial" w:cs="Arial"/>
                <w:sz w:val="24"/>
                <w:szCs w:val="24"/>
              </w:rPr>
              <w:t>rupa VII</w:t>
            </w:r>
          </w:p>
        </w:tc>
        <w:tc>
          <w:tcPr>
            <w:tcW w:w="2541" w:type="dxa"/>
          </w:tcPr>
          <w:p w:rsidR="00D5453B" w:rsidRPr="00A46371" w:rsidRDefault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ś</w:t>
            </w:r>
            <w:r w:rsidR="0017586D" w:rsidRPr="00A46371">
              <w:rPr>
                <w:rFonts w:ascii="Arial" w:hAnsi="Arial" w:cs="Arial"/>
                <w:sz w:val="24"/>
                <w:szCs w:val="24"/>
              </w:rPr>
              <w:t>rodki transportu</w:t>
            </w:r>
          </w:p>
        </w:tc>
        <w:tc>
          <w:tcPr>
            <w:tcW w:w="1699" w:type="dxa"/>
          </w:tcPr>
          <w:p w:rsidR="00D5453B" w:rsidRPr="00A46371" w:rsidRDefault="0017586D" w:rsidP="00175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98" w:type="dxa"/>
          </w:tcPr>
          <w:p w:rsidR="00D5453B" w:rsidRPr="00A46371" w:rsidRDefault="0017586D" w:rsidP="00175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97" w:type="dxa"/>
          </w:tcPr>
          <w:p w:rsidR="00D5453B" w:rsidRPr="00A46371" w:rsidRDefault="0017586D" w:rsidP="00175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36" w:type="dxa"/>
          </w:tcPr>
          <w:p w:rsidR="00D5453B" w:rsidRPr="00A46371" w:rsidRDefault="0017586D" w:rsidP="00175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71572" w:rsidRPr="00A46371" w:rsidTr="000A7D9B">
        <w:tc>
          <w:tcPr>
            <w:tcW w:w="877" w:type="dxa"/>
          </w:tcPr>
          <w:p w:rsidR="00D5453B" w:rsidRPr="00A46371" w:rsidRDefault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g</w:t>
            </w:r>
            <w:r w:rsidR="0017586D" w:rsidRPr="00A46371">
              <w:rPr>
                <w:rFonts w:ascii="Arial" w:hAnsi="Arial" w:cs="Arial"/>
                <w:sz w:val="24"/>
                <w:szCs w:val="24"/>
              </w:rPr>
              <w:t>rupa VIII</w:t>
            </w:r>
          </w:p>
        </w:tc>
        <w:tc>
          <w:tcPr>
            <w:tcW w:w="2541" w:type="dxa"/>
          </w:tcPr>
          <w:p w:rsidR="00D5453B" w:rsidRPr="00A46371" w:rsidRDefault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n</w:t>
            </w:r>
            <w:r w:rsidR="0017586D" w:rsidRPr="00A46371">
              <w:rPr>
                <w:rFonts w:ascii="Arial" w:hAnsi="Arial" w:cs="Arial"/>
                <w:sz w:val="24"/>
                <w:szCs w:val="24"/>
              </w:rPr>
              <w:t>arzędzia, przyrządy, ruchomości…</w:t>
            </w:r>
          </w:p>
        </w:tc>
        <w:tc>
          <w:tcPr>
            <w:tcW w:w="1699" w:type="dxa"/>
          </w:tcPr>
          <w:p w:rsidR="00D5453B" w:rsidRPr="00A46371" w:rsidRDefault="0017586D" w:rsidP="00175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143000,00</w:t>
            </w:r>
          </w:p>
        </w:tc>
        <w:tc>
          <w:tcPr>
            <w:tcW w:w="1698" w:type="dxa"/>
          </w:tcPr>
          <w:p w:rsidR="00D5453B" w:rsidRPr="00A46371" w:rsidRDefault="0017586D" w:rsidP="00175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97" w:type="dxa"/>
          </w:tcPr>
          <w:p w:rsidR="00D5453B" w:rsidRPr="00A46371" w:rsidRDefault="0017586D" w:rsidP="00175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36" w:type="dxa"/>
          </w:tcPr>
          <w:p w:rsidR="00D5453B" w:rsidRPr="00A46371" w:rsidRDefault="0017586D" w:rsidP="001758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143000,00</w:t>
            </w:r>
          </w:p>
        </w:tc>
      </w:tr>
      <w:tr w:rsidR="00771572" w:rsidRPr="00A46371" w:rsidTr="000A7D9B">
        <w:tc>
          <w:tcPr>
            <w:tcW w:w="877" w:type="dxa"/>
          </w:tcPr>
          <w:p w:rsidR="00D5453B" w:rsidRPr="00A46371" w:rsidRDefault="00D54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1" w:type="dxa"/>
          </w:tcPr>
          <w:p w:rsidR="00D5453B" w:rsidRPr="00A46371" w:rsidRDefault="0017586D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699" w:type="dxa"/>
          </w:tcPr>
          <w:p w:rsidR="00D5453B" w:rsidRPr="00A46371" w:rsidRDefault="0017586D" w:rsidP="00175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143000,00</w:t>
            </w:r>
          </w:p>
        </w:tc>
        <w:tc>
          <w:tcPr>
            <w:tcW w:w="1698" w:type="dxa"/>
          </w:tcPr>
          <w:p w:rsidR="00D5453B" w:rsidRPr="00A46371" w:rsidRDefault="0017586D" w:rsidP="00175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97" w:type="dxa"/>
          </w:tcPr>
          <w:p w:rsidR="00D5453B" w:rsidRPr="00A46371" w:rsidRDefault="0017586D" w:rsidP="00175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36" w:type="dxa"/>
          </w:tcPr>
          <w:p w:rsidR="00D5453B" w:rsidRPr="00A46371" w:rsidRDefault="0017586D" w:rsidP="00175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143000,00</w:t>
            </w:r>
          </w:p>
        </w:tc>
      </w:tr>
      <w:tr w:rsidR="00771572" w:rsidRPr="00A46371" w:rsidTr="000A7D9B">
        <w:tc>
          <w:tcPr>
            <w:tcW w:w="877" w:type="dxa"/>
          </w:tcPr>
          <w:p w:rsidR="00771572" w:rsidRPr="00A46371" w:rsidRDefault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1" w:type="dxa"/>
            <w:gridSpan w:val="5"/>
          </w:tcPr>
          <w:p w:rsidR="00771572" w:rsidRPr="00A46371" w:rsidRDefault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572" w:rsidRPr="00A46371" w:rsidTr="000A7D9B">
        <w:tc>
          <w:tcPr>
            <w:tcW w:w="877" w:type="dxa"/>
          </w:tcPr>
          <w:p w:rsidR="00771572" w:rsidRPr="00A46371" w:rsidRDefault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1" w:type="dxa"/>
            <w:gridSpan w:val="5"/>
          </w:tcPr>
          <w:p w:rsidR="00771572" w:rsidRPr="00A46371" w:rsidRDefault="0077157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A46371">
              <w:rPr>
                <w:rFonts w:ascii="Arial" w:hAnsi="Arial" w:cs="Arial"/>
                <w:i/>
                <w:sz w:val="24"/>
                <w:szCs w:val="24"/>
                <w:u w:val="single"/>
              </w:rPr>
              <w:t>umorzenie środków trwałych:</w:t>
            </w:r>
          </w:p>
        </w:tc>
      </w:tr>
      <w:tr w:rsidR="00771572" w:rsidRPr="00A46371" w:rsidTr="000A7D9B">
        <w:tc>
          <w:tcPr>
            <w:tcW w:w="877" w:type="dxa"/>
          </w:tcPr>
          <w:p w:rsidR="00771572" w:rsidRPr="00A46371" w:rsidRDefault="00771572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1" w:type="dxa"/>
          </w:tcPr>
          <w:p w:rsidR="00771572" w:rsidRPr="00A46371" w:rsidRDefault="00771572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771572" w:rsidRPr="00A46371" w:rsidRDefault="0077157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stan na 01.01.2021</w:t>
            </w:r>
          </w:p>
        </w:tc>
        <w:tc>
          <w:tcPr>
            <w:tcW w:w="1698" w:type="dxa"/>
          </w:tcPr>
          <w:p w:rsidR="00771572" w:rsidRPr="00A46371" w:rsidRDefault="0077157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zmniejszenia</w:t>
            </w:r>
          </w:p>
        </w:tc>
        <w:tc>
          <w:tcPr>
            <w:tcW w:w="1697" w:type="dxa"/>
          </w:tcPr>
          <w:p w:rsidR="00771572" w:rsidRPr="00A46371" w:rsidRDefault="0077157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umorzenie za rok</w:t>
            </w:r>
          </w:p>
        </w:tc>
        <w:tc>
          <w:tcPr>
            <w:tcW w:w="1836" w:type="dxa"/>
          </w:tcPr>
          <w:p w:rsidR="00771572" w:rsidRPr="00A46371" w:rsidRDefault="0077157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stan na 31.12.2021</w:t>
            </w:r>
          </w:p>
        </w:tc>
      </w:tr>
      <w:tr w:rsidR="00771572" w:rsidRPr="00A46371" w:rsidTr="000A7D9B">
        <w:tc>
          <w:tcPr>
            <w:tcW w:w="877" w:type="dxa"/>
          </w:tcPr>
          <w:p w:rsidR="00771572" w:rsidRPr="00A46371" w:rsidRDefault="0077157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grupa 0</w:t>
            </w:r>
          </w:p>
        </w:tc>
        <w:tc>
          <w:tcPr>
            <w:tcW w:w="2541" w:type="dxa"/>
          </w:tcPr>
          <w:p w:rsidR="00771572" w:rsidRPr="00A46371" w:rsidRDefault="0077157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grunty</w:t>
            </w:r>
          </w:p>
        </w:tc>
        <w:tc>
          <w:tcPr>
            <w:tcW w:w="1699" w:type="dxa"/>
          </w:tcPr>
          <w:p w:rsidR="00771572" w:rsidRPr="00A46371" w:rsidRDefault="00771572" w:rsidP="007715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98" w:type="dxa"/>
          </w:tcPr>
          <w:p w:rsidR="00771572" w:rsidRPr="00A46371" w:rsidRDefault="00771572" w:rsidP="007715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97" w:type="dxa"/>
          </w:tcPr>
          <w:p w:rsidR="00771572" w:rsidRPr="00A46371" w:rsidRDefault="00771572" w:rsidP="007715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36" w:type="dxa"/>
          </w:tcPr>
          <w:p w:rsidR="00771572" w:rsidRPr="00A46371" w:rsidRDefault="00771572" w:rsidP="007715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71572" w:rsidRPr="00A46371" w:rsidTr="000A7D9B">
        <w:tc>
          <w:tcPr>
            <w:tcW w:w="877" w:type="dxa"/>
          </w:tcPr>
          <w:p w:rsidR="00771572" w:rsidRPr="00A46371" w:rsidRDefault="0077157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grupa I</w:t>
            </w:r>
          </w:p>
        </w:tc>
        <w:tc>
          <w:tcPr>
            <w:tcW w:w="2541" w:type="dxa"/>
          </w:tcPr>
          <w:p w:rsidR="00771572" w:rsidRPr="00A46371" w:rsidRDefault="0077157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budynki i lokale</w:t>
            </w:r>
          </w:p>
        </w:tc>
        <w:tc>
          <w:tcPr>
            <w:tcW w:w="1699" w:type="dxa"/>
          </w:tcPr>
          <w:p w:rsidR="00771572" w:rsidRPr="00A46371" w:rsidRDefault="00771572" w:rsidP="007715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98" w:type="dxa"/>
          </w:tcPr>
          <w:p w:rsidR="00771572" w:rsidRPr="00A46371" w:rsidRDefault="00771572" w:rsidP="007715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97" w:type="dxa"/>
          </w:tcPr>
          <w:p w:rsidR="00771572" w:rsidRPr="00A46371" w:rsidRDefault="00771572" w:rsidP="007715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36" w:type="dxa"/>
          </w:tcPr>
          <w:p w:rsidR="00771572" w:rsidRPr="00A46371" w:rsidRDefault="00771572" w:rsidP="007715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71572" w:rsidRPr="00A46371" w:rsidTr="000A7D9B">
        <w:tc>
          <w:tcPr>
            <w:tcW w:w="877" w:type="dxa"/>
          </w:tcPr>
          <w:p w:rsidR="00771572" w:rsidRPr="00A46371" w:rsidRDefault="0077157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grupa II</w:t>
            </w:r>
          </w:p>
        </w:tc>
        <w:tc>
          <w:tcPr>
            <w:tcW w:w="2541" w:type="dxa"/>
          </w:tcPr>
          <w:p w:rsidR="00771572" w:rsidRPr="00A46371" w:rsidRDefault="0077157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obiekty inżynierii lądowej i wodnej</w:t>
            </w:r>
          </w:p>
        </w:tc>
        <w:tc>
          <w:tcPr>
            <w:tcW w:w="1699" w:type="dxa"/>
          </w:tcPr>
          <w:p w:rsidR="00771572" w:rsidRPr="00A46371" w:rsidRDefault="00771572" w:rsidP="007715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98" w:type="dxa"/>
          </w:tcPr>
          <w:p w:rsidR="00771572" w:rsidRPr="00A46371" w:rsidRDefault="00771572" w:rsidP="007715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97" w:type="dxa"/>
          </w:tcPr>
          <w:p w:rsidR="00771572" w:rsidRPr="00A46371" w:rsidRDefault="00771572" w:rsidP="007715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36" w:type="dxa"/>
          </w:tcPr>
          <w:p w:rsidR="00771572" w:rsidRPr="00A46371" w:rsidRDefault="00771572" w:rsidP="007715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71572" w:rsidRPr="00A46371" w:rsidTr="000A7D9B">
        <w:tc>
          <w:tcPr>
            <w:tcW w:w="877" w:type="dxa"/>
          </w:tcPr>
          <w:p w:rsidR="00771572" w:rsidRPr="00A46371" w:rsidRDefault="0077157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grupa III</w:t>
            </w:r>
          </w:p>
        </w:tc>
        <w:tc>
          <w:tcPr>
            <w:tcW w:w="2541" w:type="dxa"/>
          </w:tcPr>
          <w:p w:rsidR="00771572" w:rsidRPr="00A46371" w:rsidRDefault="0077157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kotły i maszyny energetyczne</w:t>
            </w:r>
          </w:p>
        </w:tc>
        <w:tc>
          <w:tcPr>
            <w:tcW w:w="1699" w:type="dxa"/>
          </w:tcPr>
          <w:p w:rsidR="00771572" w:rsidRPr="00A46371" w:rsidRDefault="00771572" w:rsidP="007715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98" w:type="dxa"/>
          </w:tcPr>
          <w:p w:rsidR="00771572" w:rsidRPr="00A46371" w:rsidRDefault="00771572" w:rsidP="007715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97" w:type="dxa"/>
          </w:tcPr>
          <w:p w:rsidR="00771572" w:rsidRPr="00A46371" w:rsidRDefault="00771572" w:rsidP="007715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36" w:type="dxa"/>
          </w:tcPr>
          <w:p w:rsidR="00771572" w:rsidRPr="00A46371" w:rsidRDefault="00771572" w:rsidP="007715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71572" w:rsidRPr="00A46371" w:rsidTr="000A7D9B">
        <w:tc>
          <w:tcPr>
            <w:tcW w:w="877" w:type="dxa"/>
          </w:tcPr>
          <w:p w:rsidR="00771572" w:rsidRPr="00A46371" w:rsidRDefault="0077157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grupa IV</w:t>
            </w:r>
          </w:p>
        </w:tc>
        <w:tc>
          <w:tcPr>
            <w:tcW w:w="2541" w:type="dxa"/>
          </w:tcPr>
          <w:p w:rsidR="00771572" w:rsidRPr="00A46371" w:rsidRDefault="0077157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maszyny, urządzenia …</w:t>
            </w:r>
          </w:p>
        </w:tc>
        <w:tc>
          <w:tcPr>
            <w:tcW w:w="1699" w:type="dxa"/>
          </w:tcPr>
          <w:p w:rsidR="00771572" w:rsidRPr="00A46371" w:rsidRDefault="00771572" w:rsidP="007715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98" w:type="dxa"/>
          </w:tcPr>
          <w:p w:rsidR="00771572" w:rsidRPr="00A46371" w:rsidRDefault="00771572" w:rsidP="007715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97" w:type="dxa"/>
          </w:tcPr>
          <w:p w:rsidR="00771572" w:rsidRPr="00A46371" w:rsidRDefault="00771572" w:rsidP="007715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36" w:type="dxa"/>
          </w:tcPr>
          <w:p w:rsidR="00771572" w:rsidRPr="00A46371" w:rsidRDefault="00771572" w:rsidP="007715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71572" w:rsidRPr="00A46371" w:rsidTr="000A7D9B">
        <w:tc>
          <w:tcPr>
            <w:tcW w:w="877" w:type="dxa"/>
          </w:tcPr>
          <w:p w:rsidR="00771572" w:rsidRPr="00A46371" w:rsidRDefault="0077157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grupa V</w:t>
            </w:r>
          </w:p>
        </w:tc>
        <w:tc>
          <w:tcPr>
            <w:tcW w:w="2541" w:type="dxa"/>
          </w:tcPr>
          <w:p w:rsidR="00771572" w:rsidRPr="00A46371" w:rsidRDefault="0077157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maszyny, urządzenia specjalne</w:t>
            </w:r>
          </w:p>
        </w:tc>
        <w:tc>
          <w:tcPr>
            <w:tcW w:w="1699" w:type="dxa"/>
          </w:tcPr>
          <w:p w:rsidR="00771572" w:rsidRPr="00A46371" w:rsidRDefault="00771572" w:rsidP="007715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98" w:type="dxa"/>
          </w:tcPr>
          <w:p w:rsidR="00771572" w:rsidRPr="00A46371" w:rsidRDefault="00771572" w:rsidP="007715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97" w:type="dxa"/>
          </w:tcPr>
          <w:p w:rsidR="00771572" w:rsidRPr="00A46371" w:rsidRDefault="00771572" w:rsidP="007715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36" w:type="dxa"/>
          </w:tcPr>
          <w:p w:rsidR="00771572" w:rsidRPr="00A46371" w:rsidRDefault="00771572" w:rsidP="007715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71572" w:rsidRPr="00A46371" w:rsidTr="000A7D9B">
        <w:tc>
          <w:tcPr>
            <w:tcW w:w="877" w:type="dxa"/>
          </w:tcPr>
          <w:p w:rsidR="00771572" w:rsidRPr="00A46371" w:rsidRDefault="0077157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lastRenderedPageBreak/>
              <w:t>grupa VI</w:t>
            </w:r>
          </w:p>
        </w:tc>
        <w:tc>
          <w:tcPr>
            <w:tcW w:w="2541" w:type="dxa"/>
          </w:tcPr>
          <w:p w:rsidR="00771572" w:rsidRPr="00A46371" w:rsidRDefault="0077157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urządzenia techniczne</w:t>
            </w:r>
          </w:p>
        </w:tc>
        <w:tc>
          <w:tcPr>
            <w:tcW w:w="1699" w:type="dxa"/>
          </w:tcPr>
          <w:p w:rsidR="00771572" w:rsidRPr="00A46371" w:rsidRDefault="00771572" w:rsidP="007715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98" w:type="dxa"/>
          </w:tcPr>
          <w:p w:rsidR="00771572" w:rsidRPr="00A46371" w:rsidRDefault="00771572" w:rsidP="007715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97" w:type="dxa"/>
          </w:tcPr>
          <w:p w:rsidR="00771572" w:rsidRPr="00A46371" w:rsidRDefault="00771572" w:rsidP="007715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36" w:type="dxa"/>
          </w:tcPr>
          <w:p w:rsidR="00771572" w:rsidRPr="00A46371" w:rsidRDefault="00771572" w:rsidP="007715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71572" w:rsidRPr="00A46371" w:rsidTr="000A7D9B">
        <w:tc>
          <w:tcPr>
            <w:tcW w:w="877" w:type="dxa"/>
          </w:tcPr>
          <w:p w:rsidR="00771572" w:rsidRPr="00A46371" w:rsidRDefault="0077157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grupa VII</w:t>
            </w:r>
          </w:p>
        </w:tc>
        <w:tc>
          <w:tcPr>
            <w:tcW w:w="2541" w:type="dxa"/>
          </w:tcPr>
          <w:p w:rsidR="00771572" w:rsidRPr="00A46371" w:rsidRDefault="0077157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środki transportu</w:t>
            </w:r>
          </w:p>
        </w:tc>
        <w:tc>
          <w:tcPr>
            <w:tcW w:w="1699" w:type="dxa"/>
          </w:tcPr>
          <w:p w:rsidR="00771572" w:rsidRPr="00A46371" w:rsidRDefault="00771572" w:rsidP="007715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98" w:type="dxa"/>
          </w:tcPr>
          <w:p w:rsidR="00771572" w:rsidRPr="00A46371" w:rsidRDefault="00771572" w:rsidP="007715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97" w:type="dxa"/>
          </w:tcPr>
          <w:p w:rsidR="00771572" w:rsidRPr="00A46371" w:rsidRDefault="00771572" w:rsidP="007715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36" w:type="dxa"/>
          </w:tcPr>
          <w:p w:rsidR="00771572" w:rsidRPr="00A46371" w:rsidRDefault="00771572" w:rsidP="007715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71572" w:rsidRPr="00A46371" w:rsidTr="000A7D9B">
        <w:tc>
          <w:tcPr>
            <w:tcW w:w="877" w:type="dxa"/>
          </w:tcPr>
          <w:p w:rsidR="00771572" w:rsidRPr="00A46371" w:rsidRDefault="0077157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grupa VIII</w:t>
            </w:r>
          </w:p>
        </w:tc>
        <w:tc>
          <w:tcPr>
            <w:tcW w:w="2541" w:type="dxa"/>
          </w:tcPr>
          <w:p w:rsidR="00771572" w:rsidRPr="00A46371" w:rsidRDefault="0077157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narzędzia, przyrządy, ruchomości…</w:t>
            </w:r>
          </w:p>
        </w:tc>
        <w:tc>
          <w:tcPr>
            <w:tcW w:w="1699" w:type="dxa"/>
          </w:tcPr>
          <w:p w:rsidR="00771572" w:rsidRPr="00A46371" w:rsidRDefault="00771572" w:rsidP="007715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108500,00</w:t>
            </w:r>
          </w:p>
        </w:tc>
        <w:tc>
          <w:tcPr>
            <w:tcW w:w="1698" w:type="dxa"/>
          </w:tcPr>
          <w:p w:rsidR="00771572" w:rsidRPr="00A46371" w:rsidRDefault="00771572" w:rsidP="007715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97" w:type="dxa"/>
          </w:tcPr>
          <w:p w:rsidR="00771572" w:rsidRPr="00A46371" w:rsidRDefault="00771572" w:rsidP="007715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1836" w:type="dxa"/>
          </w:tcPr>
          <w:p w:rsidR="00771572" w:rsidRPr="00A46371" w:rsidRDefault="00771572" w:rsidP="007715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114500,00</w:t>
            </w:r>
          </w:p>
        </w:tc>
      </w:tr>
      <w:tr w:rsidR="00771572" w:rsidRPr="00A46371" w:rsidTr="000A7D9B">
        <w:tc>
          <w:tcPr>
            <w:tcW w:w="877" w:type="dxa"/>
          </w:tcPr>
          <w:p w:rsidR="00771572" w:rsidRPr="00A46371" w:rsidRDefault="00771572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1" w:type="dxa"/>
          </w:tcPr>
          <w:p w:rsidR="00771572" w:rsidRPr="00A46371" w:rsidRDefault="0077157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699" w:type="dxa"/>
          </w:tcPr>
          <w:p w:rsidR="00771572" w:rsidRPr="00A46371" w:rsidRDefault="00771572" w:rsidP="00771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108500,00</w:t>
            </w:r>
          </w:p>
        </w:tc>
        <w:tc>
          <w:tcPr>
            <w:tcW w:w="1698" w:type="dxa"/>
          </w:tcPr>
          <w:p w:rsidR="00771572" w:rsidRPr="00A46371" w:rsidRDefault="00771572" w:rsidP="00771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97" w:type="dxa"/>
          </w:tcPr>
          <w:p w:rsidR="00771572" w:rsidRPr="00A46371" w:rsidRDefault="00771572" w:rsidP="00771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36" w:type="dxa"/>
          </w:tcPr>
          <w:p w:rsidR="00771572" w:rsidRPr="00A46371" w:rsidRDefault="00771572" w:rsidP="00771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114500,00</w:t>
            </w:r>
          </w:p>
        </w:tc>
      </w:tr>
      <w:tr w:rsidR="00771572" w:rsidRPr="00A46371" w:rsidTr="000A7D9B">
        <w:tc>
          <w:tcPr>
            <w:tcW w:w="877" w:type="dxa"/>
          </w:tcPr>
          <w:p w:rsidR="00771572" w:rsidRPr="00A46371" w:rsidRDefault="00771572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1" w:type="dxa"/>
            <w:gridSpan w:val="5"/>
          </w:tcPr>
          <w:p w:rsidR="00771572" w:rsidRPr="00A46371" w:rsidRDefault="00771572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572" w:rsidRPr="00A46371" w:rsidTr="000A7D9B">
        <w:tc>
          <w:tcPr>
            <w:tcW w:w="877" w:type="dxa"/>
          </w:tcPr>
          <w:p w:rsidR="00771572" w:rsidRPr="00A46371" w:rsidRDefault="00771572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1" w:type="dxa"/>
            <w:gridSpan w:val="5"/>
          </w:tcPr>
          <w:p w:rsidR="00771572" w:rsidRPr="00A46371" w:rsidRDefault="00771572" w:rsidP="0077157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A46371">
              <w:rPr>
                <w:rFonts w:ascii="Arial" w:hAnsi="Arial" w:cs="Arial"/>
                <w:i/>
                <w:sz w:val="24"/>
                <w:szCs w:val="24"/>
                <w:u w:val="single"/>
              </w:rPr>
              <w:t>pozostałe środki trwałe – 100% umorzenia:</w:t>
            </w:r>
          </w:p>
        </w:tc>
      </w:tr>
      <w:tr w:rsidR="00771572" w:rsidRPr="00A46371" w:rsidTr="000A7D9B">
        <w:tc>
          <w:tcPr>
            <w:tcW w:w="877" w:type="dxa"/>
          </w:tcPr>
          <w:p w:rsidR="00771572" w:rsidRPr="00A46371" w:rsidRDefault="00771572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1" w:type="dxa"/>
          </w:tcPr>
          <w:p w:rsidR="00771572" w:rsidRPr="00A46371" w:rsidRDefault="00771572" w:rsidP="00771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Stan na 01.01.2021</w:t>
            </w:r>
          </w:p>
        </w:tc>
        <w:tc>
          <w:tcPr>
            <w:tcW w:w="1699" w:type="dxa"/>
          </w:tcPr>
          <w:p w:rsidR="00771572" w:rsidRPr="00A46371" w:rsidRDefault="00771572" w:rsidP="00771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Zmniejszenia - likwidacje</w:t>
            </w:r>
          </w:p>
        </w:tc>
        <w:tc>
          <w:tcPr>
            <w:tcW w:w="1698" w:type="dxa"/>
          </w:tcPr>
          <w:p w:rsidR="00771572" w:rsidRPr="00A46371" w:rsidRDefault="00771572" w:rsidP="00771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zwiększenia</w:t>
            </w:r>
          </w:p>
        </w:tc>
        <w:tc>
          <w:tcPr>
            <w:tcW w:w="1697" w:type="dxa"/>
          </w:tcPr>
          <w:p w:rsidR="00771572" w:rsidRPr="00A46371" w:rsidRDefault="00771572" w:rsidP="00771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Stan na 31.12.2021</w:t>
            </w:r>
          </w:p>
        </w:tc>
        <w:tc>
          <w:tcPr>
            <w:tcW w:w="1836" w:type="dxa"/>
          </w:tcPr>
          <w:p w:rsidR="00771572" w:rsidRPr="00A46371" w:rsidRDefault="00771572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572" w:rsidRPr="00A46371" w:rsidTr="000A7D9B">
        <w:tc>
          <w:tcPr>
            <w:tcW w:w="877" w:type="dxa"/>
          </w:tcPr>
          <w:p w:rsidR="00771572" w:rsidRPr="00A46371" w:rsidRDefault="00771572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1" w:type="dxa"/>
          </w:tcPr>
          <w:p w:rsidR="00771572" w:rsidRPr="00A46371" w:rsidRDefault="00771572" w:rsidP="00771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314661,69</w:t>
            </w:r>
          </w:p>
        </w:tc>
        <w:tc>
          <w:tcPr>
            <w:tcW w:w="1699" w:type="dxa"/>
          </w:tcPr>
          <w:p w:rsidR="00771572" w:rsidRPr="00A46371" w:rsidRDefault="00771572" w:rsidP="00771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98" w:type="dxa"/>
          </w:tcPr>
          <w:p w:rsidR="00771572" w:rsidRPr="00A46371" w:rsidRDefault="00771572" w:rsidP="00771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8000,00</w:t>
            </w:r>
          </w:p>
        </w:tc>
        <w:tc>
          <w:tcPr>
            <w:tcW w:w="1697" w:type="dxa"/>
          </w:tcPr>
          <w:p w:rsidR="00771572" w:rsidRPr="00A46371" w:rsidRDefault="00771572" w:rsidP="00771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322661,69</w:t>
            </w:r>
          </w:p>
        </w:tc>
        <w:tc>
          <w:tcPr>
            <w:tcW w:w="1836" w:type="dxa"/>
          </w:tcPr>
          <w:p w:rsidR="00771572" w:rsidRPr="00A46371" w:rsidRDefault="00771572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572" w:rsidRPr="00A46371" w:rsidTr="000A7D9B">
        <w:tc>
          <w:tcPr>
            <w:tcW w:w="877" w:type="dxa"/>
          </w:tcPr>
          <w:p w:rsidR="00771572" w:rsidRPr="00A46371" w:rsidRDefault="00771572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1" w:type="dxa"/>
            <w:gridSpan w:val="5"/>
          </w:tcPr>
          <w:p w:rsidR="00771572" w:rsidRPr="00A46371" w:rsidRDefault="00771572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572" w:rsidRPr="00A46371" w:rsidTr="000A7D9B">
        <w:tc>
          <w:tcPr>
            <w:tcW w:w="877" w:type="dxa"/>
          </w:tcPr>
          <w:p w:rsidR="00771572" w:rsidRPr="00A46371" w:rsidRDefault="00771572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1" w:type="dxa"/>
            <w:gridSpan w:val="5"/>
          </w:tcPr>
          <w:p w:rsidR="00771572" w:rsidRPr="00A46371" w:rsidRDefault="0077157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Wartości niematerialne i prawne – 100% umorzenia:</w:t>
            </w:r>
          </w:p>
        </w:tc>
      </w:tr>
      <w:tr w:rsidR="00771572" w:rsidRPr="00A46371" w:rsidTr="000A7D9B">
        <w:tc>
          <w:tcPr>
            <w:tcW w:w="877" w:type="dxa"/>
          </w:tcPr>
          <w:p w:rsidR="00771572" w:rsidRPr="00A46371" w:rsidRDefault="00771572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1" w:type="dxa"/>
          </w:tcPr>
          <w:p w:rsidR="00771572" w:rsidRPr="00A46371" w:rsidRDefault="00771572" w:rsidP="00771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Stan na 01.01.2021</w:t>
            </w:r>
          </w:p>
        </w:tc>
        <w:tc>
          <w:tcPr>
            <w:tcW w:w="1699" w:type="dxa"/>
          </w:tcPr>
          <w:p w:rsidR="00771572" w:rsidRPr="00A46371" w:rsidRDefault="00771572" w:rsidP="00771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Zmniejszenia - likwidacje</w:t>
            </w:r>
          </w:p>
        </w:tc>
        <w:tc>
          <w:tcPr>
            <w:tcW w:w="1698" w:type="dxa"/>
          </w:tcPr>
          <w:p w:rsidR="00771572" w:rsidRPr="00A46371" w:rsidRDefault="00771572" w:rsidP="00771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zwiększenia</w:t>
            </w:r>
          </w:p>
        </w:tc>
        <w:tc>
          <w:tcPr>
            <w:tcW w:w="1697" w:type="dxa"/>
          </w:tcPr>
          <w:p w:rsidR="00771572" w:rsidRPr="00A46371" w:rsidRDefault="00771572" w:rsidP="00771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Stan na 31.12.2021</w:t>
            </w:r>
          </w:p>
        </w:tc>
        <w:tc>
          <w:tcPr>
            <w:tcW w:w="1836" w:type="dxa"/>
          </w:tcPr>
          <w:p w:rsidR="00771572" w:rsidRPr="00A46371" w:rsidRDefault="00771572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572" w:rsidRPr="00A46371" w:rsidTr="000A7D9B">
        <w:tc>
          <w:tcPr>
            <w:tcW w:w="877" w:type="dxa"/>
          </w:tcPr>
          <w:p w:rsidR="00771572" w:rsidRPr="00A46371" w:rsidRDefault="00771572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1" w:type="dxa"/>
          </w:tcPr>
          <w:p w:rsidR="00771572" w:rsidRPr="00A46371" w:rsidRDefault="00771572" w:rsidP="00771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314661,69</w:t>
            </w:r>
          </w:p>
        </w:tc>
        <w:tc>
          <w:tcPr>
            <w:tcW w:w="1699" w:type="dxa"/>
          </w:tcPr>
          <w:p w:rsidR="00771572" w:rsidRPr="00A46371" w:rsidRDefault="00771572" w:rsidP="00771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98" w:type="dxa"/>
          </w:tcPr>
          <w:p w:rsidR="00771572" w:rsidRPr="00A46371" w:rsidRDefault="00771572" w:rsidP="00771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8000,00</w:t>
            </w:r>
          </w:p>
        </w:tc>
        <w:tc>
          <w:tcPr>
            <w:tcW w:w="1697" w:type="dxa"/>
          </w:tcPr>
          <w:p w:rsidR="00771572" w:rsidRPr="00A46371" w:rsidRDefault="00771572" w:rsidP="00771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322661,69</w:t>
            </w:r>
          </w:p>
        </w:tc>
        <w:tc>
          <w:tcPr>
            <w:tcW w:w="1836" w:type="dxa"/>
          </w:tcPr>
          <w:p w:rsidR="00771572" w:rsidRPr="00A46371" w:rsidRDefault="00771572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572" w:rsidRPr="00A46371" w:rsidTr="000A7D9B">
        <w:tc>
          <w:tcPr>
            <w:tcW w:w="877" w:type="dxa"/>
          </w:tcPr>
          <w:p w:rsidR="00771572" w:rsidRPr="00A46371" w:rsidRDefault="00771572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1" w:type="dxa"/>
            <w:gridSpan w:val="5"/>
          </w:tcPr>
          <w:p w:rsidR="00771572" w:rsidRPr="00A46371" w:rsidRDefault="00771572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572" w:rsidRPr="00A46371" w:rsidTr="000A7D9B">
        <w:tc>
          <w:tcPr>
            <w:tcW w:w="877" w:type="dxa"/>
          </w:tcPr>
          <w:p w:rsidR="00771572" w:rsidRPr="00A46371" w:rsidRDefault="0077157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9471" w:type="dxa"/>
            <w:gridSpan w:val="5"/>
          </w:tcPr>
          <w:p w:rsidR="00771572" w:rsidRPr="00A46371" w:rsidRDefault="00522C4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a</w:t>
            </w:r>
            <w:r w:rsidR="00A3384E" w:rsidRPr="00A46371">
              <w:rPr>
                <w:rFonts w:ascii="Arial" w:hAnsi="Arial" w:cs="Arial"/>
                <w:sz w:val="24"/>
                <w:szCs w:val="24"/>
              </w:rPr>
              <w:t>ktualna wartość rynkowa środków trwałych, w tym dóbr kultury – o ile jednostka dysponuje takimi informacj</w:t>
            </w:r>
            <w:r w:rsidRPr="00A46371">
              <w:rPr>
                <w:rFonts w:ascii="Arial" w:hAnsi="Arial" w:cs="Arial"/>
                <w:sz w:val="24"/>
                <w:szCs w:val="24"/>
              </w:rPr>
              <w:t>ami</w:t>
            </w:r>
          </w:p>
        </w:tc>
      </w:tr>
      <w:tr w:rsidR="00522C42" w:rsidRPr="00A46371" w:rsidTr="000A7D9B">
        <w:tc>
          <w:tcPr>
            <w:tcW w:w="877" w:type="dxa"/>
          </w:tcPr>
          <w:p w:rsidR="00522C42" w:rsidRPr="00A46371" w:rsidRDefault="00522C42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1" w:type="dxa"/>
            <w:gridSpan w:val="5"/>
          </w:tcPr>
          <w:p w:rsidR="00522C42" w:rsidRPr="00A46371" w:rsidRDefault="00522C4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22C42" w:rsidRPr="00A46371" w:rsidTr="000A7D9B">
        <w:tc>
          <w:tcPr>
            <w:tcW w:w="877" w:type="dxa"/>
          </w:tcPr>
          <w:p w:rsidR="00522C42" w:rsidRPr="00A46371" w:rsidRDefault="00522C4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9471" w:type="dxa"/>
            <w:gridSpan w:val="5"/>
          </w:tcPr>
          <w:p w:rsidR="00522C42" w:rsidRPr="00A46371" w:rsidRDefault="00522C4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kwotę dokonanych w trakcie roku obrotowego odpisów aktualizujących wartość aktywów trwałych odrębnie dla długoterminowych aktywów niefinansowych oraz długoterminowych aktywów finansowych</w:t>
            </w:r>
          </w:p>
        </w:tc>
      </w:tr>
      <w:tr w:rsidR="00522C42" w:rsidRPr="00A46371" w:rsidTr="000A7D9B">
        <w:tc>
          <w:tcPr>
            <w:tcW w:w="877" w:type="dxa"/>
          </w:tcPr>
          <w:p w:rsidR="00522C42" w:rsidRPr="00A46371" w:rsidRDefault="00522C42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1" w:type="dxa"/>
            <w:gridSpan w:val="5"/>
          </w:tcPr>
          <w:p w:rsidR="00522C42" w:rsidRPr="00A46371" w:rsidRDefault="00522C4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22C42" w:rsidRPr="00A46371" w:rsidTr="000A7D9B">
        <w:tc>
          <w:tcPr>
            <w:tcW w:w="877" w:type="dxa"/>
          </w:tcPr>
          <w:p w:rsidR="00522C42" w:rsidRPr="00A46371" w:rsidRDefault="00522C4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9471" w:type="dxa"/>
            <w:gridSpan w:val="5"/>
          </w:tcPr>
          <w:p w:rsidR="00522C42" w:rsidRPr="00A46371" w:rsidRDefault="00522C4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wartość gruntów użytkowanych wieczyście</w:t>
            </w:r>
          </w:p>
        </w:tc>
      </w:tr>
      <w:tr w:rsidR="00522C42" w:rsidRPr="00A46371" w:rsidTr="000A7D9B">
        <w:tc>
          <w:tcPr>
            <w:tcW w:w="877" w:type="dxa"/>
          </w:tcPr>
          <w:p w:rsidR="00522C42" w:rsidRPr="00A46371" w:rsidRDefault="00522C42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1" w:type="dxa"/>
            <w:gridSpan w:val="5"/>
          </w:tcPr>
          <w:p w:rsidR="00522C42" w:rsidRPr="00A46371" w:rsidRDefault="00522C4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22C42" w:rsidRPr="00A46371" w:rsidTr="000A7D9B">
        <w:tc>
          <w:tcPr>
            <w:tcW w:w="877" w:type="dxa"/>
          </w:tcPr>
          <w:p w:rsidR="00522C42" w:rsidRPr="00A46371" w:rsidRDefault="00522C4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9471" w:type="dxa"/>
            <w:gridSpan w:val="5"/>
          </w:tcPr>
          <w:p w:rsidR="00522C42" w:rsidRPr="00A46371" w:rsidRDefault="00522C4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Wartość nieamortyzowanych lub nieumarzanych przez jednostkę środków trwałych, używanych na podstawie umów najmu, dzierżawy i innych umów, w tym z tytułu umów leasingu</w:t>
            </w:r>
          </w:p>
        </w:tc>
      </w:tr>
      <w:tr w:rsidR="00522C42" w:rsidRPr="00A46371" w:rsidTr="000A7D9B">
        <w:tc>
          <w:tcPr>
            <w:tcW w:w="877" w:type="dxa"/>
          </w:tcPr>
          <w:p w:rsidR="00522C42" w:rsidRPr="00A46371" w:rsidRDefault="00522C42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1" w:type="dxa"/>
            <w:gridSpan w:val="5"/>
          </w:tcPr>
          <w:p w:rsidR="00522C42" w:rsidRPr="00A46371" w:rsidRDefault="00522C4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22C42" w:rsidRPr="00A46371" w:rsidTr="000A7D9B">
        <w:tc>
          <w:tcPr>
            <w:tcW w:w="877" w:type="dxa"/>
          </w:tcPr>
          <w:p w:rsidR="00522C42" w:rsidRPr="00A46371" w:rsidRDefault="00522C4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9471" w:type="dxa"/>
            <w:gridSpan w:val="5"/>
          </w:tcPr>
          <w:p w:rsidR="00522C42" w:rsidRPr="00A46371" w:rsidRDefault="00522C4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liczbę oraz wartość posiadanych papierów wartościowych, w tym akcji i udziałów oraz dłużnych papierów wartościowych</w:t>
            </w:r>
          </w:p>
        </w:tc>
      </w:tr>
      <w:tr w:rsidR="00522C42" w:rsidRPr="00A46371" w:rsidTr="000A7D9B">
        <w:tc>
          <w:tcPr>
            <w:tcW w:w="877" w:type="dxa"/>
          </w:tcPr>
          <w:p w:rsidR="00522C42" w:rsidRPr="00A46371" w:rsidRDefault="00522C42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1" w:type="dxa"/>
            <w:gridSpan w:val="5"/>
          </w:tcPr>
          <w:p w:rsidR="00522C42" w:rsidRPr="00A46371" w:rsidRDefault="00522C4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522C42" w:rsidRPr="00A46371" w:rsidTr="000A7D9B">
        <w:tc>
          <w:tcPr>
            <w:tcW w:w="877" w:type="dxa"/>
          </w:tcPr>
          <w:p w:rsidR="00522C42" w:rsidRPr="00A46371" w:rsidRDefault="00522C4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9471" w:type="dxa"/>
            <w:gridSpan w:val="5"/>
          </w:tcPr>
          <w:p w:rsidR="00522C42" w:rsidRPr="00A46371" w:rsidRDefault="00522C4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Dane o odpisach aktualizujących wartość należności, ze wskazaniem stanu na początek roku 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522C42" w:rsidRPr="00A46371" w:rsidTr="000A7D9B">
        <w:tc>
          <w:tcPr>
            <w:tcW w:w="877" w:type="dxa"/>
          </w:tcPr>
          <w:p w:rsidR="00522C42" w:rsidRPr="00A46371" w:rsidRDefault="00522C42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1" w:type="dxa"/>
            <w:gridSpan w:val="5"/>
          </w:tcPr>
          <w:p w:rsidR="00522C42" w:rsidRPr="00A46371" w:rsidRDefault="00522C4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22C42" w:rsidRPr="00A46371" w:rsidTr="000A7D9B">
        <w:tc>
          <w:tcPr>
            <w:tcW w:w="877" w:type="dxa"/>
          </w:tcPr>
          <w:p w:rsidR="00522C42" w:rsidRPr="00A46371" w:rsidRDefault="00522C4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1.8.</w:t>
            </w:r>
          </w:p>
        </w:tc>
        <w:tc>
          <w:tcPr>
            <w:tcW w:w="9471" w:type="dxa"/>
            <w:gridSpan w:val="5"/>
          </w:tcPr>
          <w:p w:rsidR="00522C42" w:rsidRPr="00A46371" w:rsidRDefault="00522C4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Dane o stanie rezerw według celu ich utworzenia na początek roku obrotowego, zwiększeniach, wykorzystaniu, rozwiązaniu i stanie końcowym</w:t>
            </w:r>
          </w:p>
        </w:tc>
      </w:tr>
      <w:tr w:rsidR="00522C42" w:rsidRPr="00A46371" w:rsidTr="000A7D9B">
        <w:tc>
          <w:tcPr>
            <w:tcW w:w="877" w:type="dxa"/>
          </w:tcPr>
          <w:p w:rsidR="00522C42" w:rsidRPr="00A46371" w:rsidRDefault="00522C42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1" w:type="dxa"/>
            <w:gridSpan w:val="5"/>
          </w:tcPr>
          <w:p w:rsidR="00522C42" w:rsidRPr="00A46371" w:rsidRDefault="00522C4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22C42" w:rsidRPr="00A46371" w:rsidTr="000A7D9B">
        <w:tc>
          <w:tcPr>
            <w:tcW w:w="877" w:type="dxa"/>
          </w:tcPr>
          <w:p w:rsidR="00522C42" w:rsidRPr="00A46371" w:rsidRDefault="00522C4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1.9.</w:t>
            </w:r>
          </w:p>
        </w:tc>
        <w:tc>
          <w:tcPr>
            <w:tcW w:w="9471" w:type="dxa"/>
            <w:gridSpan w:val="5"/>
          </w:tcPr>
          <w:p w:rsidR="00522C42" w:rsidRPr="00A46371" w:rsidRDefault="00522C4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Podział zobowiązań długoterminowych o pozo</w:t>
            </w:r>
            <w:r w:rsidR="00DF04DF" w:rsidRPr="00A46371">
              <w:rPr>
                <w:rFonts w:ascii="Arial" w:hAnsi="Arial" w:cs="Arial"/>
                <w:sz w:val="24"/>
                <w:szCs w:val="24"/>
              </w:rPr>
              <w:t>stałym od dnia bilansowego, przewidywanym umową lub wynikającym z innego tytułu prawnego, okresie spłaty:</w:t>
            </w:r>
          </w:p>
        </w:tc>
      </w:tr>
      <w:tr w:rsidR="00DF04DF" w:rsidRPr="00A46371" w:rsidTr="000A7D9B">
        <w:tc>
          <w:tcPr>
            <w:tcW w:w="877" w:type="dxa"/>
          </w:tcPr>
          <w:p w:rsidR="00DF04DF" w:rsidRPr="00A46371" w:rsidRDefault="00DF04DF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9471" w:type="dxa"/>
            <w:gridSpan w:val="5"/>
          </w:tcPr>
          <w:p w:rsidR="00DF04DF" w:rsidRPr="00A46371" w:rsidRDefault="00DF04DF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Powyżej 1 roku do 3 lat</w:t>
            </w:r>
          </w:p>
        </w:tc>
      </w:tr>
      <w:tr w:rsidR="00DF04DF" w:rsidRPr="00A46371" w:rsidTr="000A7D9B">
        <w:tc>
          <w:tcPr>
            <w:tcW w:w="877" w:type="dxa"/>
          </w:tcPr>
          <w:p w:rsidR="00DF04DF" w:rsidRPr="00A46371" w:rsidRDefault="00DF04DF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1" w:type="dxa"/>
            <w:gridSpan w:val="5"/>
          </w:tcPr>
          <w:p w:rsidR="00DF04DF" w:rsidRPr="00A46371" w:rsidRDefault="00DF04DF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04DF" w:rsidRPr="00A46371" w:rsidTr="000A7D9B">
        <w:tc>
          <w:tcPr>
            <w:tcW w:w="877" w:type="dxa"/>
          </w:tcPr>
          <w:p w:rsidR="00DF04DF" w:rsidRPr="00A46371" w:rsidRDefault="00DF04DF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9471" w:type="dxa"/>
            <w:gridSpan w:val="5"/>
          </w:tcPr>
          <w:p w:rsidR="00DF04DF" w:rsidRPr="00A46371" w:rsidRDefault="00DF04DF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Powyżej 3 do 5 lat</w:t>
            </w:r>
          </w:p>
        </w:tc>
      </w:tr>
      <w:tr w:rsidR="00DF04DF" w:rsidRPr="00A46371" w:rsidTr="000A7D9B">
        <w:tc>
          <w:tcPr>
            <w:tcW w:w="877" w:type="dxa"/>
          </w:tcPr>
          <w:p w:rsidR="00DF04DF" w:rsidRPr="00A46371" w:rsidRDefault="00DF04DF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1" w:type="dxa"/>
            <w:gridSpan w:val="5"/>
          </w:tcPr>
          <w:p w:rsidR="00DF04DF" w:rsidRPr="00A46371" w:rsidRDefault="00DF04DF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04DF" w:rsidRPr="00A46371" w:rsidTr="000A7D9B">
        <w:tc>
          <w:tcPr>
            <w:tcW w:w="877" w:type="dxa"/>
          </w:tcPr>
          <w:p w:rsidR="00DF04DF" w:rsidRPr="00A46371" w:rsidRDefault="00DF04DF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9471" w:type="dxa"/>
            <w:gridSpan w:val="5"/>
          </w:tcPr>
          <w:p w:rsidR="00DF04DF" w:rsidRPr="00A46371" w:rsidRDefault="00DF04DF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Powyżej 5 lat</w:t>
            </w:r>
          </w:p>
        </w:tc>
      </w:tr>
      <w:tr w:rsidR="00DF04DF" w:rsidRPr="00A46371" w:rsidTr="000A7D9B">
        <w:tc>
          <w:tcPr>
            <w:tcW w:w="877" w:type="dxa"/>
          </w:tcPr>
          <w:p w:rsidR="00DF04DF" w:rsidRPr="00A46371" w:rsidRDefault="00DF04DF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1" w:type="dxa"/>
            <w:gridSpan w:val="5"/>
          </w:tcPr>
          <w:p w:rsidR="00DF04DF" w:rsidRPr="00A46371" w:rsidRDefault="00DF04DF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04DF" w:rsidRPr="00A46371" w:rsidTr="000A7D9B">
        <w:tc>
          <w:tcPr>
            <w:tcW w:w="877" w:type="dxa"/>
          </w:tcPr>
          <w:p w:rsidR="00DF04DF" w:rsidRPr="00A46371" w:rsidRDefault="00DF04DF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1.10.</w:t>
            </w:r>
          </w:p>
        </w:tc>
        <w:tc>
          <w:tcPr>
            <w:tcW w:w="9471" w:type="dxa"/>
            <w:gridSpan w:val="5"/>
          </w:tcPr>
          <w:p w:rsidR="00DF04DF" w:rsidRPr="00A46371" w:rsidRDefault="00DF04DF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Kwotę zobowiązań w sytuacji gdy jednostka kwalifikuje umowy leasingu zgodnie z przepisami podatkowymi (leasing operacyjny), a według przepisów o rachunkowości byłby to leasing finansowy lub zwrotny z podziałem na kwotę zobowiązań z tytułu  leasingu finansowego lub leasingu zwrotnego</w:t>
            </w:r>
          </w:p>
        </w:tc>
      </w:tr>
      <w:tr w:rsidR="00DF04DF" w:rsidRPr="00A46371" w:rsidTr="000A7D9B">
        <w:tc>
          <w:tcPr>
            <w:tcW w:w="877" w:type="dxa"/>
          </w:tcPr>
          <w:p w:rsidR="00DF04DF" w:rsidRPr="00A46371" w:rsidRDefault="00DF04DF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1" w:type="dxa"/>
            <w:gridSpan w:val="5"/>
          </w:tcPr>
          <w:p w:rsidR="00DF04DF" w:rsidRPr="00A46371" w:rsidRDefault="00DF04DF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371A9" w:rsidRPr="00A46371" w:rsidTr="000A7D9B">
        <w:tc>
          <w:tcPr>
            <w:tcW w:w="877" w:type="dxa"/>
          </w:tcPr>
          <w:p w:rsidR="00C371A9" w:rsidRPr="00A46371" w:rsidRDefault="00C371A9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1.11.</w:t>
            </w:r>
          </w:p>
        </w:tc>
        <w:tc>
          <w:tcPr>
            <w:tcW w:w="9471" w:type="dxa"/>
            <w:gridSpan w:val="5"/>
          </w:tcPr>
          <w:p w:rsidR="00C371A9" w:rsidRPr="00A46371" w:rsidRDefault="00C371A9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Łączną kwotę zobowiązań zabezpieczonych na majątku jednostki ze wskazaniem charakteru i formy tych zabezpieczeń</w:t>
            </w:r>
          </w:p>
        </w:tc>
      </w:tr>
      <w:tr w:rsidR="00C371A9" w:rsidRPr="00A46371" w:rsidTr="000A7D9B">
        <w:tc>
          <w:tcPr>
            <w:tcW w:w="877" w:type="dxa"/>
          </w:tcPr>
          <w:p w:rsidR="00C371A9" w:rsidRPr="00A46371" w:rsidRDefault="00C371A9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1" w:type="dxa"/>
            <w:gridSpan w:val="5"/>
          </w:tcPr>
          <w:p w:rsidR="00C371A9" w:rsidRPr="00A46371" w:rsidRDefault="00C371A9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371A9" w:rsidRPr="00A46371" w:rsidTr="000A7D9B">
        <w:tc>
          <w:tcPr>
            <w:tcW w:w="877" w:type="dxa"/>
          </w:tcPr>
          <w:p w:rsidR="00C371A9" w:rsidRPr="00A46371" w:rsidRDefault="00C371A9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1.12.</w:t>
            </w:r>
          </w:p>
        </w:tc>
        <w:tc>
          <w:tcPr>
            <w:tcW w:w="9471" w:type="dxa"/>
            <w:gridSpan w:val="5"/>
          </w:tcPr>
          <w:p w:rsidR="00C371A9" w:rsidRPr="00A46371" w:rsidRDefault="00C371A9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Łączną kwotę zobowiązań warunkowych, w tym również udzielonych przez jednostkę gwarancji i poręczeń, także wekslowych, niewykazanych w bilansie, ze wskazaniem zobowiązań zabezpieczonych na majątku jednostki oraz charakteru i formy tych zabezpieczeń</w:t>
            </w:r>
          </w:p>
        </w:tc>
      </w:tr>
      <w:tr w:rsidR="00C371A9" w:rsidRPr="00A46371" w:rsidTr="000A7D9B">
        <w:tc>
          <w:tcPr>
            <w:tcW w:w="877" w:type="dxa"/>
          </w:tcPr>
          <w:p w:rsidR="00C371A9" w:rsidRPr="00A46371" w:rsidRDefault="00C371A9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1" w:type="dxa"/>
            <w:gridSpan w:val="5"/>
          </w:tcPr>
          <w:p w:rsidR="00C371A9" w:rsidRPr="00A46371" w:rsidRDefault="00C371A9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371A9" w:rsidRPr="00A46371" w:rsidTr="000A7D9B">
        <w:tc>
          <w:tcPr>
            <w:tcW w:w="877" w:type="dxa"/>
          </w:tcPr>
          <w:p w:rsidR="00C371A9" w:rsidRPr="00A46371" w:rsidRDefault="00C371A9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1.13.</w:t>
            </w:r>
          </w:p>
        </w:tc>
        <w:tc>
          <w:tcPr>
            <w:tcW w:w="9471" w:type="dxa"/>
            <w:gridSpan w:val="5"/>
          </w:tcPr>
          <w:p w:rsidR="00C371A9" w:rsidRPr="00A46371" w:rsidRDefault="00C371A9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C371A9" w:rsidRPr="00A46371" w:rsidTr="000A7D9B">
        <w:tc>
          <w:tcPr>
            <w:tcW w:w="877" w:type="dxa"/>
          </w:tcPr>
          <w:p w:rsidR="00C371A9" w:rsidRPr="00A46371" w:rsidRDefault="00C371A9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1" w:type="dxa"/>
            <w:gridSpan w:val="5"/>
          </w:tcPr>
          <w:p w:rsidR="00C371A9" w:rsidRPr="00A46371" w:rsidRDefault="006B3FC0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B3FC0" w:rsidRPr="00A46371" w:rsidTr="000A7D9B">
        <w:tc>
          <w:tcPr>
            <w:tcW w:w="877" w:type="dxa"/>
          </w:tcPr>
          <w:p w:rsidR="006B3FC0" w:rsidRPr="00A46371" w:rsidRDefault="006B3FC0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1.14.</w:t>
            </w:r>
          </w:p>
        </w:tc>
        <w:tc>
          <w:tcPr>
            <w:tcW w:w="9471" w:type="dxa"/>
            <w:gridSpan w:val="5"/>
          </w:tcPr>
          <w:p w:rsidR="006B3FC0" w:rsidRPr="00A46371" w:rsidRDefault="006B3FC0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Łączną kwotę otrzymanych przez jednostkę gwarancji i poręczeń niewykazanych w bilansie</w:t>
            </w:r>
          </w:p>
        </w:tc>
      </w:tr>
      <w:tr w:rsidR="006B3FC0" w:rsidRPr="00A46371" w:rsidTr="000A7D9B">
        <w:tc>
          <w:tcPr>
            <w:tcW w:w="877" w:type="dxa"/>
          </w:tcPr>
          <w:p w:rsidR="006B3FC0" w:rsidRPr="00A46371" w:rsidRDefault="006B3FC0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1" w:type="dxa"/>
            <w:gridSpan w:val="5"/>
          </w:tcPr>
          <w:p w:rsidR="006B3FC0" w:rsidRPr="00A46371" w:rsidRDefault="006B3FC0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B3FC0" w:rsidRPr="00A46371" w:rsidTr="000A7D9B">
        <w:tc>
          <w:tcPr>
            <w:tcW w:w="877" w:type="dxa"/>
          </w:tcPr>
          <w:p w:rsidR="006B3FC0" w:rsidRPr="00A46371" w:rsidRDefault="006B3FC0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1.15.</w:t>
            </w:r>
          </w:p>
        </w:tc>
        <w:tc>
          <w:tcPr>
            <w:tcW w:w="9471" w:type="dxa"/>
            <w:gridSpan w:val="5"/>
          </w:tcPr>
          <w:p w:rsidR="006B3FC0" w:rsidRPr="00A46371" w:rsidRDefault="006B3FC0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Kwotę wypłaconych środków pieniężnych na świadczenia pracownicze</w:t>
            </w:r>
          </w:p>
        </w:tc>
      </w:tr>
      <w:tr w:rsidR="006B3FC0" w:rsidRPr="00A46371" w:rsidTr="000A7D9B">
        <w:tc>
          <w:tcPr>
            <w:tcW w:w="877" w:type="dxa"/>
          </w:tcPr>
          <w:p w:rsidR="006B3FC0" w:rsidRPr="00A46371" w:rsidRDefault="006B3FC0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1" w:type="dxa"/>
            <w:gridSpan w:val="5"/>
          </w:tcPr>
          <w:p w:rsidR="006B3FC0" w:rsidRPr="00A46371" w:rsidRDefault="006B3FC0" w:rsidP="006B3F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6371">
              <w:rPr>
                <w:rFonts w:ascii="Arial" w:hAnsi="Arial" w:cs="Arial"/>
                <w:b/>
                <w:sz w:val="24"/>
                <w:szCs w:val="24"/>
              </w:rPr>
              <w:t>Świadczenia pracownicze brutto w 2021r.</w:t>
            </w:r>
          </w:p>
        </w:tc>
      </w:tr>
      <w:tr w:rsidR="006B3FC0" w:rsidRPr="00A46371" w:rsidTr="000A7D9B">
        <w:tc>
          <w:tcPr>
            <w:tcW w:w="877" w:type="dxa"/>
          </w:tcPr>
          <w:p w:rsidR="006B3FC0" w:rsidRPr="00A46371" w:rsidRDefault="006B3FC0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5" w:type="dxa"/>
            <w:gridSpan w:val="4"/>
          </w:tcPr>
          <w:p w:rsidR="006B3FC0" w:rsidRPr="00A46371" w:rsidRDefault="006B3FC0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Nagrody jubileuszowe, odprawy emerytalne, ekwiwalent za urlop, nagrody DEN, świadczenia por. 3020</w:t>
            </w:r>
          </w:p>
        </w:tc>
        <w:tc>
          <w:tcPr>
            <w:tcW w:w="1836" w:type="dxa"/>
          </w:tcPr>
          <w:p w:rsidR="006B3FC0" w:rsidRPr="00A46371" w:rsidRDefault="006B3FC0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12621,59</w:t>
            </w:r>
          </w:p>
        </w:tc>
      </w:tr>
      <w:tr w:rsidR="006B3FC0" w:rsidRPr="00A46371" w:rsidTr="000A7D9B">
        <w:tc>
          <w:tcPr>
            <w:tcW w:w="877" w:type="dxa"/>
          </w:tcPr>
          <w:p w:rsidR="006B3FC0" w:rsidRPr="00A46371" w:rsidRDefault="006B3FC0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1.16.</w:t>
            </w:r>
          </w:p>
        </w:tc>
        <w:tc>
          <w:tcPr>
            <w:tcW w:w="9471" w:type="dxa"/>
            <w:gridSpan w:val="5"/>
          </w:tcPr>
          <w:p w:rsidR="006B3FC0" w:rsidRPr="00A46371" w:rsidRDefault="006B3FC0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Inne informacje</w:t>
            </w:r>
          </w:p>
        </w:tc>
      </w:tr>
      <w:tr w:rsidR="006B3FC0" w:rsidRPr="00A46371" w:rsidTr="00C46498">
        <w:tc>
          <w:tcPr>
            <w:tcW w:w="10348" w:type="dxa"/>
            <w:gridSpan w:val="6"/>
          </w:tcPr>
          <w:p w:rsidR="006B3FC0" w:rsidRPr="00A46371" w:rsidRDefault="006B3FC0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Należności z tyt. Odpłatności za pobyt w internacie Bursy (os. Fiz.) Stan BO = 0,00, stan na koniec okresu BZ = 60,00</w:t>
            </w:r>
          </w:p>
        </w:tc>
      </w:tr>
      <w:tr w:rsidR="006B3FC0" w:rsidRPr="00A46371" w:rsidTr="000A7D9B">
        <w:tc>
          <w:tcPr>
            <w:tcW w:w="877" w:type="dxa"/>
          </w:tcPr>
          <w:p w:rsidR="006B3FC0" w:rsidRPr="00A46371" w:rsidRDefault="006B3FC0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9471" w:type="dxa"/>
            <w:gridSpan w:val="5"/>
          </w:tcPr>
          <w:p w:rsidR="006B3FC0" w:rsidRPr="00A46371" w:rsidRDefault="006B3FC0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FC0" w:rsidRPr="00A46371" w:rsidTr="000A7D9B">
        <w:tc>
          <w:tcPr>
            <w:tcW w:w="877" w:type="dxa"/>
          </w:tcPr>
          <w:p w:rsidR="006B3FC0" w:rsidRPr="00A46371" w:rsidRDefault="006B3FC0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9471" w:type="dxa"/>
            <w:gridSpan w:val="5"/>
          </w:tcPr>
          <w:p w:rsidR="006B3FC0" w:rsidRPr="00A46371" w:rsidRDefault="006B3FC0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Wysokość odpisów aktualizujących wartość zapasów</w:t>
            </w:r>
          </w:p>
        </w:tc>
      </w:tr>
      <w:tr w:rsidR="006B3FC0" w:rsidRPr="00A46371" w:rsidTr="000A7D9B">
        <w:tc>
          <w:tcPr>
            <w:tcW w:w="877" w:type="dxa"/>
          </w:tcPr>
          <w:p w:rsidR="006B3FC0" w:rsidRPr="00A46371" w:rsidRDefault="006B3FC0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1" w:type="dxa"/>
            <w:gridSpan w:val="5"/>
          </w:tcPr>
          <w:p w:rsidR="006B3FC0" w:rsidRPr="00A46371" w:rsidRDefault="006B3FC0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B3FC0" w:rsidRPr="00A46371" w:rsidTr="000A7D9B">
        <w:tc>
          <w:tcPr>
            <w:tcW w:w="877" w:type="dxa"/>
          </w:tcPr>
          <w:p w:rsidR="006B3FC0" w:rsidRPr="00A46371" w:rsidRDefault="006B3FC0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9471" w:type="dxa"/>
            <w:gridSpan w:val="5"/>
          </w:tcPr>
          <w:p w:rsidR="006B3FC0" w:rsidRPr="00A46371" w:rsidRDefault="006B3FC0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6B3FC0" w:rsidRPr="00A46371" w:rsidTr="000A7D9B">
        <w:tc>
          <w:tcPr>
            <w:tcW w:w="877" w:type="dxa"/>
          </w:tcPr>
          <w:p w:rsidR="006B3FC0" w:rsidRPr="00A46371" w:rsidRDefault="006B3FC0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1" w:type="dxa"/>
            <w:gridSpan w:val="5"/>
          </w:tcPr>
          <w:p w:rsidR="006B3FC0" w:rsidRPr="00A46371" w:rsidRDefault="006B3FC0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B3FC0" w:rsidRPr="00A46371" w:rsidTr="000A7D9B">
        <w:tc>
          <w:tcPr>
            <w:tcW w:w="877" w:type="dxa"/>
          </w:tcPr>
          <w:p w:rsidR="006B3FC0" w:rsidRPr="00A46371" w:rsidRDefault="006B3FC0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9471" w:type="dxa"/>
            <w:gridSpan w:val="5"/>
          </w:tcPr>
          <w:p w:rsidR="006B3FC0" w:rsidRPr="00A46371" w:rsidRDefault="006B3FC0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Kwotę i charakter poszczególnych pozycji przychodów lub kosztów o nadzwyczajnej wartości lub które wystąpiły incydentalnie</w:t>
            </w:r>
          </w:p>
        </w:tc>
      </w:tr>
      <w:tr w:rsidR="006F5472" w:rsidRPr="00A46371" w:rsidTr="000A7D9B">
        <w:tc>
          <w:tcPr>
            <w:tcW w:w="877" w:type="dxa"/>
          </w:tcPr>
          <w:p w:rsidR="006F5472" w:rsidRPr="00A46371" w:rsidRDefault="006F5472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1" w:type="dxa"/>
            <w:gridSpan w:val="5"/>
          </w:tcPr>
          <w:p w:rsidR="006F5472" w:rsidRPr="00A46371" w:rsidRDefault="006F547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F5472" w:rsidRPr="00A46371" w:rsidTr="000A7D9B">
        <w:tc>
          <w:tcPr>
            <w:tcW w:w="877" w:type="dxa"/>
          </w:tcPr>
          <w:p w:rsidR="006F5472" w:rsidRPr="00A46371" w:rsidRDefault="006F547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9471" w:type="dxa"/>
            <w:gridSpan w:val="5"/>
          </w:tcPr>
          <w:p w:rsidR="006F5472" w:rsidRPr="00A46371" w:rsidRDefault="006F547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6F5472" w:rsidRPr="00A46371" w:rsidTr="000A7D9B">
        <w:tc>
          <w:tcPr>
            <w:tcW w:w="877" w:type="dxa"/>
          </w:tcPr>
          <w:p w:rsidR="006F5472" w:rsidRPr="00A46371" w:rsidRDefault="006F5472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1" w:type="dxa"/>
            <w:gridSpan w:val="5"/>
          </w:tcPr>
          <w:p w:rsidR="006F5472" w:rsidRPr="00A46371" w:rsidRDefault="006F547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F5472" w:rsidRPr="00A46371" w:rsidTr="000A7D9B">
        <w:tc>
          <w:tcPr>
            <w:tcW w:w="877" w:type="dxa"/>
          </w:tcPr>
          <w:p w:rsidR="006F5472" w:rsidRPr="00A46371" w:rsidRDefault="006F547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9471" w:type="dxa"/>
            <w:gridSpan w:val="5"/>
          </w:tcPr>
          <w:p w:rsidR="006F5472" w:rsidRPr="00A46371" w:rsidRDefault="006F5472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Inne informacje</w:t>
            </w:r>
          </w:p>
        </w:tc>
      </w:tr>
      <w:tr w:rsidR="006F5472" w:rsidRPr="00A46371" w:rsidTr="003F7045">
        <w:tc>
          <w:tcPr>
            <w:tcW w:w="10348" w:type="dxa"/>
            <w:gridSpan w:val="6"/>
          </w:tcPr>
          <w:p w:rsidR="006F5472" w:rsidRPr="00A46371" w:rsidRDefault="006F5472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A78" w:rsidRPr="00A46371" w:rsidTr="000A7D9B">
        <w:tc>
          <w:tcPr>
            <w:tcW w:w="877" w:type="dxa"/>
          </w:tcPr>
          <w:p w:rsidR="00FB3A78" w:rsidRPr="00A46371" w:rsidRDefault="00FB3A78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471" w:type="dxa"/>
            <w:gridSpan w:val="5"/>
          </w:tcPr>
          <w:p w:rsidR="00FB3A78" w:rsidRPr="00A46371" w:rsidRDefault="00FB3A78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Inne informacje niż wymienione powyżej, jeżeli mogłyby w istotny sposób wpłynąć na ocenę sytuacji majątkowej i finansowej oraz wynik finansowy jednostki</w:t>
            </w:r>
          </w:p>
        </w:tc>
      </w:tr>
      <w:tr w:rsidR="000A7D9B" w:rsidRPr="00A46371" w:rsidTr="000A7D9B">
        <w:tc>
          <w:tcPr>
            <w:tcW w:w="877" w:type="dxa"/>
          </w:tcPr>
          <w:p w:rsidR="000A7D9B" w:rsidRPr="00A46371" w:rsidRDefault="000A7D9B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1" w:type="dxa"/>
            <w:gridSpan w:val="5"/>
          </w:tcPr>
          <w:p w:rsidR="000A7D9B" w:rsidRPr="00A46371" w:rsidRDefault="000A7D9B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A7D9B" w:rsidRPr="00A46371" w:rsidTr="002405E9">
        <w:tc>
          <w:tcPr>
            <w:tcW w:w="10348" w:type="dxa"/>
            <w:gridSpan w:val="6"/>
          </w:tcPr>
          <w:p w:rsidR="000A7D9B" w:rsidRPr="00A46371" w:rsidRDefault="000A7D9B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D9B" w:rsidRPr="00A46371" w:rsidTr="000A7D9B">
        <w:tc>
          <w:tcPr>
            <w:tcW w:w="877" w:type="dxa"/>
          </w:tcPr>
          <w:p w:rsidR="000A7D9B" w:rsidRPr="00A46371" w:rsidRDefault="000A7D9B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9471" w:type="dxa"/>
            <w:gridSpan w:val="5"/>
          </w:tcPr>
          <w:p w:rsidR="000A7D9B" w:rsidRPr="00A46371" w:rsidRDefault="000A7D9B" w:rsidP="007715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6371">
              <w:rPr>
                <w:rFonts w:ascii="Arial" w:hAnsi="Arial" w:cs="Arial"/>
                <w:b/>
                <w:sz w:val="24"/>
                <w:szCs w:val="24"/>
              </w:rPr>
              <w:t>Dodatkowe informacje i objaśnienia obejmują w szczególności:</w:t>
            </w:r>
          </w:p>
        </w:tc>
      </w:tr>
      <w:tr w:rsidR="000A7D9B" w:rsidRPr="00A46371" w:rsidTr="000A7D9B">
        <w:tc>
          <w:tcPr>
            <w:tcW w:w="877" w:type="dxa"/>
          </w:tcPr>
          <w:p w:rsidR="000A7D9B" w:rsidRPr="00A46371" w:rsidRDefault="000A7D9B" w:rsidP="00771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5" w:type="dxa"/>
            <w:gridSpan w:val="4"/>
          </w:tcPr>
          <w:p w:rsidR="000A7D9B" w:rsidRPr="00A46371" w:rsidRDefault="000A7D9B" w:rsidP="000A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Wyszczególnienie</w:t>
            </w:r>
          </w:p>
        </w:tc>
        <w:tc>
          <w:tcPr>
            <w:tcW w:w="1836" w:type="dxa"/>
          </w:tcPr>
          <w:p w:rsidR="000A7D9B" w:rsidRPr="00A46371" w:rsidRDefault="000A7D9B" w:rsidP="000A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Kwota</w:t>
            </w:r>
          </w:p>
        </w:tc>
      </w:tr>
      <w:tr w:rsidR="000A7D9B" w:rsidRPr="00A46371" w:rsidTr="000A7D9B">
        <w:tc>
          <w:tcPr>
            <w:tcW w:w="877" w:type="dxa"/>
          </w:tcPr>
          <w:p w:rsidR="000A7D9B" w:rsidRPr="00A46371" w:rsidRDefault="000A7D9B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7635" w:type="dxa"/>
            <w:gridSpan w:val="4"/>
          </w:tcPr>
          <w:p w:rsidR="000A7D9B" w:rsidRPr="00A46371" w:rsidRDefault="000A7D9B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Kwota odpisu aktualizującego należności finansowe z tytułu pożyczek udzielonych za środków budżetu JST utworzonego na podstawie art. 35b ust. 1 ustawy o rachunkowości – ujęta w poz. 1.7 informacji dodatkowej</w:t>
            </w:r>
          </w:p>
        </w:tc>
        <w:tc>
          <w:tcPr>
            <w:tcW w:w="1836" w:type="dxa"/>
          </w:tcPr>
          <w:p w:rsidR="000A7D9B" w:rsidRPr="00A46371" w:rsidRDefault="000A7D9B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A7D9B" w:rsidRPr="00A46371" w:rsidTr="000A7D9B">
        <w:tc>
          <w:tcPr>
            <w:tcW w:w="877" w:type="dxa"/>
          </w:tcPr>
          <w:p w:rsidR="000A7D9B" w:rsidRPr="00A46371" w:rsidRDefault="000A7D9B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1.10.</w:t>
            </w:r>
          </w:p>
        </w:tc>
        <w:tc>
          <w:tcPr>
            <w:tcW w:w="7635" w:type="dxa"/>
            <w:gridSpan w:val="4"/>
          </w:tcPr>
          <w:p w:rsidR="000A7D9B" w:rsidRPr="00A46371" w:rsidRDefault="000A7D9B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Kwotę zobowiązań w sytuacji gdy jednostka kwalifikuje umowy leasingu zgodnie z przepisami podatkowymi (leasing operacyjny), a według przepisów o rachunkowości byłby to leasing finansowy lub zwrotny z podziałem na kwotę zobowiązań z tytułu leasingu finansowego lub leasingu zwrotnego</w:t>
            </w:r>
          </w:p>
        </w:tc>
        <w:tc>
          <w:tcPr>
            <w:tcW w:w="1836" w:type="dxa"/>
          </w:tcPr>
          <w:p w:rsidR="000A7D9B" w:rsidRPr="00A46371" w:rsidRDefault="000A7D9B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A7D9B" w:rsidRPr="00A46371" w:rsidTr="000A7D9B">
        <w:tc>
          <w:tcPr>
            <w:tcW w:w="877" w:type="dxa"/>
          </w:tcPr>
          <w:p w:rsidR="000A7D9B" w:rsidRPr="00A46371" w:rsidRDefault="000A7D9B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1.10.1.</w:t>
            </w:r>
          </w:p>
        </w:tc>
        <w:tc>
          <w:tcPr>
            <w:tcW w:w="7635" w:type="dxa"/>
            <w:gridSpan w:val="4"/>
          </w:tcPr>
          <w:p w:rsidR="000A7D9B" w:rsidRPr="00A46371" w:rsidRDefault="000A7D9B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Łączna kwota zobowiązań z tytułu leasingu finansowego wykazana w pozycji 1.10</w:t>
            </w:r>
          </w:p>
        </w:tc>
        <w:tc>
          <w:tcPr>
            <w:tcW w:w="1836" w:type="dxa"/>
          </w:tcPr>
          <w:p w:rsidR="000A7D9B" w:rsidRPr="00A46371" w:rsidRDefault="000A7D9B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A7D9B" w:rsidRPr="00A46371" w:rsidTr="00FD7B8A">
        <w:tc>
          <w:tcPr>
            <w:tcW w:w="877" w:type="dxa"/>
          </w:tcPr>
          <w:p w:rsidR="000A7D9B" w:rsidRPr="00A46371" w:rsidRDefault="000A7D9B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1.10.2.</w:t>
            </w:r>
          </w:p>
        </w:tc>
        <w:tc>
          <w:tcPr>
            <w:tcW w:w="7635" w:type="dxa"/>
            <w:gridSpan w:val="4"/>
          </w:tcPr>
          <w:p w:rsidR="000A7D9B" w:rsidRPr="00A46371" w:rsidRDefault="000A7D9B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Łączna kwota zobowiązań z tytułu leasingu zwrotnego wykazana w pozycji 1.10</w:t>
            </w:r>
          </w:p>
        </w:tc>
        <w:tc>
          <w:tcPr>
            <w:tcW w:w="1836" w:type="dxa"/>
          </w:tcPr>
          <w:p w:rsidR="000A7D9B" w:rsidRPr="00A46371" w:rsidRDefault="000A7D9B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A7D9B" w:rsidRPr="00A46371" w:rsidTr="00F80A34">
        <w:tc>
          <w:tcPr>
            <w:tcW w:w="877" w:type="dxa"/>
          </w:tcPr>
          <w:p w:rsidR="000A7D9B" w:rsidRPr="00A46371" w:rsidRDefault="000A7D9B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1.12.</w:t>
            </w:r>
          </w:p>
        </w:tc>
        <w:tc>
          <w:tcPr>
            <w:tcW w:w="7635" w:type="dxa"/>
            <w:gridSpan w:val="4"/>
          </w:tcPr>
          <w:p w:rsidR="000A7D9B" w:rsidRPr="00A46371" w:rsidRDefault="000A7D9B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Łączną kwotę zobowiązań warunkowych, w tym również udzielonych przez jednostkę gwarancji i poręczeń, także wekslowych, niewykazanych w bilansie, ze wskazaniem zobowiązań zabezpieczonych na majątku jednostki oraz charakteru i formy tych zabezpieczeń</w:t>
            </w:r>
          </w:p>
        </w:tc>
        <w:tc>
          <w:tcPr>
            <w:tcW w:w="1836" w:type="dxa"/>
          </w:tcPr>
          <w:p w:rsidR="000A7D9B" w:rsidRPr="00A46371" w:rsidRDefault="000A7D9B" w:rsidP="00771572">
            <w:pPr>
              <w:rPr>
                <w:rFonts w:ascii="Arial" w:hAnsi="Arial" w:cs="Arial"/>
                <w:sz w:val="24"/>
                <w:szCs w:val="24"/>
              </w:rPr>
            </w:pPr>
            <w:r w:rsidRPr="00A463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AB6743" w:rsidRPr="00D5453B" w:rsidRDefault="00AB6743">
      <w:pPr>
        <w:rPr>
          <w:rFonts w:ascii="Times New Roman" w:hAnsi="Times New Roman" w:cs="Times New Roman"/>
          <w:sz w:val="24"/>
          <w:szCs w:val="24"/>
        </w:rPr>
      </w:pPr>
    </w:p>
    <w:sectPr w:rsidR="00AB6743" w:rsidRPr="00D5453B" w:rsidSect="000A7D9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3B"/>
    <w:rsid w:val="000A7D9B"/>
    <w:rsid w:val="0017586D"/>
    <w:rsid w:val="00182751"/>
    <w:rsid w:val="00200D69"/>
    <w:rsid w:val="00325941"/>
    <w:rsid w:val="00522C42"/>
    <w:rsid w:val="005B3405"/>
    <w:rsid w:val="006B3FC0"/>
    <w:rsid w:val="006F5472"/>
    <w:rsid w:val="00752632"/>
    <w:rsid w:val="00771572"/>
    <w:rsid w:val="00A3384E"/>
    <w:rsid w:val="00A46371"/>
    <w:rsid w:val="00AB6743"/>
    <w:rsid w:val="00B2559D"/>
    <w:rsid w:val="00C371A9"/>
    <w:rsid w:val="00D5453B"/>
    <w:rsid w:val="00D8292B"/>
    <w:rsid w:val="00DF04DF"/>
    <w:rsid w:val="00FB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24478-7827-43A4-8E9F-19EBABEA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1287</Words>
  <Characters>7724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6</cp:revision>
  <dcterms:created xsi:type="dcterms:W3CDTF">2022-06-07T09:14:00Z</dcterms:created>
  <dcterms:modified xsi:type="dcterms:W3CDTF">2022-06-10T06:35:00Z</dcterms:modified>
</cp:coreProperties>
</file>